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52"/>
        </w:rPr>
        <w:t>退　職　届</w:t>
      </w:r>
    </w:p>
    <w:p>
      <w:r>
        <w:rPr>
          <w:rFonts w:ascii="ＭＳ 明朝" w:hAnsi="ＭＳ 明朝"/>
          <w:b w:val="0"/>
          <w:sz w:val="18"/>
          <w:rFonts w:eastAsia="ＭＳ 明朝"/>
        </w:rPr>
      </w:r>
    </w:p>
    <w:p>
      <w:pPr>
        <w:jc w:val="center"/>
      </w:pPr>
      <w:r>
        <w:rPr>
          <w:rFonts w:ascii="ＭＳ 明朝" w:hAnsi="ＭＳ 明朝"/>
          <w:b w:val="0"/>
          <w:sz w:val="20"/>
          <w:rFonts w:eastAsia="ＭＳ 明朝"/>
        </w:rPr>
        <w:t>（国家公務員法・地方公務員法準拠版）</w:t>
      </w:r>
    </w:p>
    <w:p>
      <w:r>
        <w:rPr>
          <w:rFonts w:ascii="ＭＳ 明朝" w:hAnsi="ＭＳ 明朝"/>
          <w:b w:val="0"/>
          <w:sz w:val="18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　　　　　　　　令和　　年　　月　　日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任命権者　　　　　　　　　　　　殿</w:t>
      </w:r>
    </w:p>
    <w:p>
      <w:r>
        <w:rPr>
          <w:rFonts w:ascii="ＭＳ 明朝" w:hAnsi="ＭＳ 明朝"/>
          <w:b w:val="0"/>
          <w:sz w:val="18"/>
          <w:rFonts w:eastAsia="ＭＳ 明朝"/>
        </w:rPr>
        <w:t xml:space="preserve">　（人事院 / 各省大臣 / 都道府県知事 / 市区町村長等）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所属：　　　　　　　　　　　　　　　　　　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職名：　　　　　　　　　　　　　　　　　　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職員番号：　　　　　　　　　　　　　　　　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氏名：　　　　　　　　　　　　　　　　㊞　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jc w:val="center"/>
      </w:pPr>
      <w:r>
        <w:rPr>
          <w:rFonts w:ascii="ＭＳ 明朝" w:hAnsi="ＭＳ 明朝"/>
          <w:b w:val="0"/>
          <w:sz w:val="18"/>
          <w:rFonts w:eastAsia="ＭＳ 明朝"/>
        </w:rPr>
        <w:t>──────────────────────────────────────</w:t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退職事由</w:t>
      </w:r>
    </w:p>
    <w:p>
      <w:r>
        <w:rPr>
          <w:rFonts w:ascii="ＭＳ 明朝" w:hAnsi="ＭＳ 明朝"/>
          <w:b w:val="0"/>
          <w:sz w:val="21"/>
          <w:rFonts w:eastAsia="ＭＳ 明朝"/>
        </w:rPr>
        <w:t>私は、下記理由により、令和　　年　　月　　日をもって退職いたしたく、ここにお届けいたします。貴官におかれましては、何卒ご承認賜りますようお願い申し上げます。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退職予定日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令和　　年　　月　　日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退職事由（該当に○）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ＭＳ 明朝" w:hAnsi="ＭＳ 明朝"/>
                <w:b/>
                <w:sz w:val="20"/>
                <w:rFonts w:eastAsia="ＭＳ 明朝"/>
              </w:rPr>
              <w:t>区分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b/>
                <w:sz w:val="20"/>
                <w:rFonts w:eastAsia="ＭＳ 明朝"/>
              </w:rPr>
              <w:t>内容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b w:val="0"/>
                <w:sz w:val="20"/>
                <w:rFonts w:eastAsia="ＭＳ 明朝"/>
              </w:rPr>
              <w:t>□ 自己都合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b w:val="0"/>
                <w:sz w:val="20"/>
                <w:rFonts w:eastAsia="ＭＳ 明朝"/>
              </w:rPr>
              <w:t>自己の都合による退職（一身上の都合）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b w:val="0"/>
                <w:sz w:val="20"/>
                <w:rFonts w:eastAsia="ＭＳ 明朝"/>
              </w:rPr>
              <w:t>□ 定年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b w:val="0"/>
                <w:sz w:val="20"/>
                <w:rFonts w:eastAsia="ＭＳ 明朝"/>
              </w:rPr>
              <w:t>定年（国家公務員法第81条の2／地方公務員法第28条の2）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b w:val="0"/>
                <w:sz w:val="20"/>
                <w:rFonts w:eastAsia="ＭＳ 明朝"/>
              </w:rPr>
              <w:t>□ 勧奨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b w:val="0"/>
                <w:sz w:val="20"/>
                <w:rFonts w:eastAsia="ＭＳ 明朝"/>
              </w:rPr>
              <w:t>勧奨退職（早期退職募集制度を含む）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b w:val="0"/>
                <w:sz w:val="20"/>
                <w:rFonts w:eastAsia="ＭＳ 明朝"/>
              </w:rPr>
              <w:t>□ その他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b w:val="0"/>
                <w:sz w:val="20"/>
                <w:rFonts w:eastAsia="ＭＳ 明朝"/>
              </w:rPr>
              <w:t>（　　　　　　　　　　　　　　　　　　　　　）</w:t>
            </w:r>
          </w:p>
        </w:tc>
      </w:tr>
    </w:tbl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退職後の連絡先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郵便番号：〒　　　-　　　　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住　　所：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電話番号：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メール　：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退職後の予定（再就職規制関連）</w:t>
      </w:r>
    </w:p>
    <w:p>
      <w:r>
        <w:rPr>
          <w:rFonts w:ascii="ＭＳ 明朝" w:hAnsi="ＭＳ 明朝"/>
          <w:b w:val="0"/>
          <w:sz w:val="21"/>
          <w:rFonts w:eastAsia="ＭＳ 明朝"/>
        </w:rPr>
        <w:t>□ 営利企業へ就職予定（離職前5年以内の職務と利害関係のある営利企業）→ 別途「再就職届」提出義務</w:t>
      </w:r>
    </w:p>
    <w:p>
      <w:r>
        <w:rPr>
          <w:rFonts w:ascii="ＭＳ 明朝" w:hAnsi="ＭＳ 明朝"/>
          <w:b w:val="0"/>
          <w:sz w:val="21"/>
          <w:rFonts w:eastAsia="ＭＳ 明朝"/>
        </w:rPr>
        <w:t>□ 非営利団体／自営／無職 等（再就職規制対象外）</w:t>
      </w:r>
    </w:p>
    <w:p>
      <w:r>
        <w:rPr>
          <w:rFonts w:ascii="ＭＳ 明朝" w:hAnsi="ＭＳ 明朝"/>
          <w:color w:val="555555"/>
          <w:sz w:val="18"/>
          <w:rFonts w:eastAsia="ＭＳ 明朝"/>
        </w:rPr>
        <w:t>※ 国家公務員法第106条の2 等に基づく再就職等規制（いわゆる「天下り規制」）に該当する場合は、離職後2年間、再就職の届出義務があります。地方公務員も「退職管理基本方針」「条例」に基づき同様の規制を受ける場合があります。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引継ぎ事項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後任者氏名：　　　　　　　　　　　　　　　　　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引継ぎ予定日：令和　　年　　月　　日まで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引継書作成：□ 済　□ 未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退職手当・共済等の取扱い</w:t>
      </w:r>
    </w:p>
    <w:p>
      <w:r>
        <w:rPr>
          <w:rFonts w:ascii="ＭＳ 明朝" w:hAnsi="ＭＳ 明朝"/>
          <w:b w:val="0"/>
          <w:sz w:val="21"/>
          <w:rFonts w:eastAsia="ＭＳ 明朝"/>
        </w:rPr>
        <w:t>□ 退職手当の支給を希望する（国家公務員退職手当法／地方公務員等退職手当条例）</w:t>
      </w:r>
    </w:p>
    <w:p>
      <w:r>
        <w:rPr>
          <w:rFonts w:ascii="ＭＳ 明朝" w:hAnsi="ＭＳ 明朝"/>
          <w:b w:val="0"/>
          <w:sz w:val="21"/>
          <w:rFonts w:eastAsia="ＭＳ 明朝"/>
        </w:rPr>
        <w:t>□ 共済組合の継続加入（任意継続）：希望する／希望しない</w:t>
      </w:r>
    </w:p>
    <w:p>
      <w:r>
        <w:rPr>
          <w:rFonts w:ascii="ＭＳ 明朝" w:hAnsi="ＭＳ 明朝"/>
          <w:b w:val="0"/>
          <w:sz w:val="21"/>
          <w:rFonts w:eastAsia="ＭＳ 明朝"/>
        </w:rPr>
        <w:t>□ 互助会・職員団体の脱退手続：実施する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添付書類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□ 退職事由証明書類（必要に応じて）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□ 引継書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□ 公務員身分証・職員証・公務支給品返納書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□ その他（　　　　　　　　　　　　　　　　　）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pPr>
        <w:jc w:val="center"/>
      </w:pPr>
      <w:r>
        <w:rPr>
          <w:rFonts w:ascii="ＭＳ 明朝" w:hAnsi="ＭＳ 明朝"/>
          <w:b w:val="0"/>
          <w:sz w:val="18"/>
          <w:rFonts w:eastAsia="ＭＳ 明朝"/>
        </w:rPr>
        <w:t>──────────────────────────────────────</w:t>
      </w:r>
    </w:p>
    <w:p>
      <w:pPr>
        <w:spacing w:after="40"/>
      </w:pPr>
      <w:r>
        <w:rPr>
          <w:rFonts w:ascii="ＭＳ ゴシック" w:hAnsi="ＭＳ ゴシック"/>
          <w:b/>
          <w:sz w:val="23"/>
          <w:rFonts w:eastAsia="ＭＳ ゴシック"/>
        </w:rPr>
        <w:t>■ 守秘義務に関する確認</w:t>
      </w:r>
    </w:p>
    <w:p>
      <w:r>
        <w:rPr>
          <w:rFonts w:ascii="ＭＳ 明朝" w:hAnsi="ＭＳ 明朝"/>
          <w:b w:val="0"/>
          <w:sz w:val="21"/>
          <w:rFonts w:eastAsia="ＭＳ 明朝"/>
        </w:rPr>
        <w:t>私は、退職後においても、地方公務員法第34条／国家公務員法第100条に定める守秘義務を遵守し、在職中に知り得た秘密を漏らさないことを誓約します。</w:t>
      </w:r>
    </w:p>
    <w:p>
      <w:r>
        <w:rPr>
          <w:rFonts w:ascii="ＭＳ 明朝" w:hAnsi="ＭＳ 明朝"/>
          <w:b w:val="0"/>
          <w:sz w:val="21"/>
          <w:rFonts w:eastAsia="ＭＳ 明朝"/>
        </w:rPr>
        <w:t xml:space="preserve">　　　　　　　　　　　　　　　　　氏名：　　　　　　　　　　　　㊞</w:t>
      </w:r>
    </w:p>
    <w:p>
      <w:r>
        <w:rPr>
          <w:rFonts w:ascii="ＭＳ 明朝" w:hAnsi="ＭＳ 明朝"/>
          <w:b w:val="0"/>
          <w:sz w:val="21"/>
          <w:rFonts w:eastAsia="ＭＳ 明朝"/>
        </w:rPr>
      </w:r>
    </w:p>
    <w:p>
      <w:r>
        <w:rPr>
          <w:rFonts w:ascii="ＭＳ 明朝" w:hAnsi="ＭＳ 明朝"/>
          <w:color w:val="555555"/>
          <w:sz w:val="18"/>
          <w:rFonts w:eastAsia="ＭＳ 明朝"/>
        </w:rPr>
        <w:t>【根拠法令】 国家公務員法第61条／地方公務員法第28条・第34条／国家公務員退職手当法／地方公務員等退職手当条例／退職管理基本方針（平成26年3月閣議決定）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