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労 働 条 件 通 知 書</w:t>
      </w:r>
    </w:p>
    <w:p>
      <w:pPr>
        <w:jc w:val="center"/>
      </w:pPr>
      <w:r>
        <w:rPr>
          <w:rFonts w:ascii="ＭＳ 明朝" w:hAnsi="ＭＳ 明朝"/>
          <w:sz w:val="22"/>
        </w:rPr>
        <w:t>（介護職員用・労働基準法第15条・労働基準法施行規則第5条準拠）</w:t>
      </w:r>
    </w:p>
    <w:p>
      <w:pPr>
        <w:jc w:val="center"/>
      </w:pPr>
      <w:r>
        <w:rPr>
          <w:rFonts w:ascii="ＭＳ 明朝" w:hAnsi="ＭＳ 明朝"/>
          <w:sz w:val="20"/>
        </w:rPr>
        <w:t>処遇改善加算・特定処遇改善加算・特定技能ビザ／EPA対応</w:t>
      </w:r>
    </w:p>
    <w:p/>
    <w:p>
      <w:r>
        <w:rPr>
          <w:rFonts w:ascii="ＭＳ 明朝" w:hAnsi="ＭＳ 明朝"/>
          <w:sz w:val="20"/>
        </w:rPr>
        <w:t>下記のとおり労働条件を通知します（労働基準法第15条第1項に基づく書面交付）。</w:t>
      </w:r>
    </w:p>
    <w:p/>
    <w:p>
      <w:r>
        <w:rPr>
          <w:rFonts w:ascii="ＭＳ 明朝" w:hAnsi="ＭＳ 明朝"/>
          <w:color w:val="1A4D8C"/>
          <w:sz w:val="24"/>
        </w:rPr>
        <w:t>■ 当事者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使用者 法人名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介護保険事業所番号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所在地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代表者</w:t>
            </w:r>
          </w:p>
        </w:tc>
        <w:tc>
          <w:tcPr>
            <w:tcW w:type="dxa" w:w="4819"/>
          </w:tcPr>
          <w:p>
            <w:r>
              <w:t xml:space="preserve">                  印</w:t>
            </w:r>
          </w:p>
        </w:tc>
      </w:tr>
      <w:tr>
        <w:tc>
          <w:tcPr>
            <w:tcW w:type="dxa" w:w="4819"/>
          </w:tcPr>
          <w:p>
            <w:r>
              <w:t>労働者 氏名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生年月日</w:t>
            </w:r>
          </w:p>
        </w:tc>
        <w:tc>
          <w:tcPr>
            <w:tcW w:type="dxa" w:w="4819"/>
          </w:tcPr>
          <w:p>
            <w:r>
              <w:t xml:space="preserve">    年  月  日（    歳）</w:t>
            </w:r>
          </w:p>
        </w:tc>
      </w:tr>
      <w:tr>
        <w:tc>
          <w:tcPr>
            <w:tcW w:type="dxa" w:w="4819"/>
          </w:tcPr>
          <w:p>
            <w:r>
              <w:t>住所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国籍</w:t>
            </w:r>
          </w:p>
        </w:tc>
        <w:tc>
          <w:tcPr>
            <w:tcW w:type="dxa" w:w="4819"/>
          </w:tcPr>
          <w:p>
            <w:r>
              <w:t>□日本 □特定技能1号 □EPA □永住者 □定住者 □その他（    ）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契約期間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契約形態</w:t>
            </w:r>
          </w:p>
        </w:tc>
        <w:tc>
          <w:tcPr>
            <w:tcW w:type="dxa" w:w="4819"/>
          </w:tcPr>
          <w:p>
            <w:r>
              <w:t>□期間の定めなし □有期（    年  月  日 〜    年  月  日）</w:t>
            </w:r>
          </w:p>
        </w:tc>
      </w:tr>
      <w:tr>
        <w:tc>
          <w:tcPr>
            <w:tcW w:type="dxa" w:w="4819"/>
          </w:tcPr>
          <w:p>
            <w:r>
              <w:t>更新の有無</w:t>
            </w:r>
          </w:p>
        </w:tc>
        <w:tc>
          <w:tcPr>
            <w:tcW w:type="dxa" w:w="4819"/>
          </w:tcPr>
          <w:p>
            <w:r>
              <w:t>□自動更新 □更新する場合あり □更新しない</w:t>
            </w:r>
          </w:p>
        </w:tc>
      </w:tr>
      <w:tr>
        <w:tc>
          <w:tcPr>
            <w:tcW w:type="dxa" w:w="4819"/>
          </w:tcPr>
          <w:p>
            <w:r>
              <w:t>更新の判断基準</w:t>
            </w:r>
          </w:p>
        </w:tc>
        <w:tc>
          <w:tcPr>
            <w:tcW w:type="dxa" w:w="4819"/>
          </w:tcPr>
          <w:p>
            <w:r>
              <w:t>勤務成績・能力・出勤率・業務量・経営状況</w:t>
            </w:r>
          </w:p>
        </w:tc>
      </w:tr>
      <w:tr>
        <w:tc>
          <w:tcPr>
            <w:tcW w:type="dxa" w:w="4819"/>
          </w:tcPr>
          <w:p>
            <w:r>
              <w:t>通算契約期間</w:t>
            </w:r>
          </w:p>
        </w:tc>
        <w:tc>
          <w:tcPr>
            <w:tcW w:type="dxa" w:w="4819"/>
          </w:tcPr>
          <w:p>
            <w:r>
              <w:t>5年超で無期転換申込権発生（労契法18条）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就業の場所・業務内容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就業の場所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変更の範囲</w:t>
            </w:r>
          </w:p>
        </w:tc>
        <w:tc>
          <w:tcPr>
            <w:tcW w:type="dxa" w:w="4819"/>
          </w:tcPr>
          <w:p>
            <w:r>
              <w:t>□事業所内のみ □同一法人内の介護事業所</w:t>
            </w:r>
          </w:p>
        </w:tc>
      </w:tr>
      <w:tr>
        <w:tc>
          <w:tcPr>
            <w:tcW w:type="dxa" w:w="4819"/>
          </w:tcPr>
          <w:p>
            <w:r>
              <w:t>業務内容</w:t>
            </w:r>
          </w:p>
        </w:tc>
        <w:tc>
          <w:tcPr>
            <w:tcW w:type="dxa" w:w="4819"/>
          </w:tcPr>
          <w:p>
            <w:r>
              <w:t>身体介護・生活援助・記録作成・送迎・夜間業務等</w:t>
            </w:r>
          </w:p>
        </w:tc>
      </w:tr>
      <w:tr>
        <w:tc>
          <w:tcPr>
            <w:tcW w:type="dxa" w:w="4819"/>
          </w:tcPr>
          <w:p>
            <w:r>
              <w:t>業務変更範囲</w:t>
            </w:r>
          </w:p>
        </w:tc>
        <w:tc>
          <w:tcPr>
            <w:tcW w:type="dxa" w:w="4819"/>
          </w:tcPr>
          <w:p>
            <w:r>
              <w:t>□採用時の業務のみ □介護関連業務全般</w:t>
            </w:r>
          </w:p>
        </w:tc>
      </w:tr>
      <w:tr>
        <w:tc>
          <w:tcPr>
            <w:tcW w:type="dxa" w:w="4819"/>
          </w:tcPr>
          <w:p>
            <w:r>
              <w:t>配属事業所</w:t>
            </w:r>
          </w:p>
        </w:tc>
        <w:tc>
          <w:tcPr>
            <w:tcW w:type="dxa" w:w="4819"/>
          </w:tcPr>
          <w:p>
            <w:r>
              <w:t>□特養 □老健 □有料 □GH □訪問 □通所 □小規模多機能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始業・終業時刻・休憩・休日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勤務形態</w:t>
            </w:r>
          </w:p>
        </w:tc>
        <w:tc>
          <w:tcPr>
            <w:tcW w:type="dxa" w:w="4819"/>
          </w:tcPr>
          <w:p>
            <w:r>
              <w:t>□日勤専従 □シフト勤務 □夜勤を含む変形労働時間制</w:t>
            </w:r>
          </w:p>
        </w:tc>
      </w:tr>
      <w:tr>
        <w:tc>
          <w:tcPr>
            <w:tcW w:type="dxa" w:w="4819"/>
          </w:tcPr>
          <w:p>
            <w:r>
              <w:t>日勤</w:t>
            </w:r>
          </w:p>
        </w:tc>
        <w:tc>
          <w:tcPr>
            <w:tcW w:type="dxa" w:w="4819"/>
          </w:tcPr>
          <w:p>
            <w:r>
              <w:t>始業：    時    分 ／ 終業：    時    分</w:t>
            </w:r>
          </w:p>
        </w:tc>
      </w:tr>
      <w:tr>
        <w:tc>
          <w:tcPr>
            <w:tcW w:type="dxa" w:w="4819"/>
          </w:tcPr>
          <w:p>
            <w:r>
              <w:t>早番</w:t>
            </w:r>
          </w:p>
        </w:tc>
        <w:tc>
          <w:tcPr>
            <w:tcW w:type="dxa" w:w="4819"/>
          </w:tcPr>
          <w:p>
            <w:r>
              <w:t>始業：    時    分 ／ 終業：    時    分</w:t>
            </w:r>
          </w:p>
        </w:tc>
      </w:tr>
      <w:tr>
        <w:tc>
          <w:tcPr>
            <w:tcW w:type="dxa" w:w="4819"/>
          </w:tcPr>
          <w:p>
            <w:r>
              <w:t>遅番</w:t>
            </w:r>
          </w:p>
        </w:tc>
        <w:tc>
          <w:tcPr>
            <w:tcW w:type="dxa" w:w="4819"/>
          </w:tcPr>
          <w:p>
            <w:r>
              <w:t>始業：    時    分 ／ 終業：    時    分</w:t>
            </w:r>
          </w:p>
        </w:tc>
      </w:tr>
      <w:tr>
        <w:tc>
          <w:tcPr>
            <w:tcW w:type="dxa" w:w="4819"/>
          </w:tcPr>
          <w:p>
            <w:r>
              <w:t>夜勤</w:t>
            </w:r>
          </w:p>
        </w:tc>
        <w:tc>
          <w:tcPr>
            <w:tcW w:type="dxa" w:w="4819"/>
          </w:tcPr>
          <w:p>
            <w:r>
              <w:t>始業：    時    分 ／ 終業：翌    時    分（22時〜5時の深夜帯含む）</w:t>
            </w:r>
          </w:p>
        </w:tc>
      </w:tr>
      <w:tr>
        <w:tc>
          <w:tcPr>
            <w:tcW w:type="dxa" w:w="4819"/>
          </w:tcPr>
          <w:p>
            <w:r>
              <w:t>休憩時間</w:t>
            </w:r>
          </w:p>
        </w:tc>
        <w:tc>
          <w:tcPr>
            <w:tcW w:type="dxa" w:w="4819"/>
          </w:tcPr>
          <w:p>
            <w:r>
              <w:t xml:space="preserve">    分（労基法34条：6h超45分／8h超60分以上）</w:t>
            </w:r>
          </w:p>
        </w:tc>
      </w:tr>
      <w:tr>
        <w:tc>
          <w:tcPr>
            <w:tcW w:type="dxa" w:w="4819"/>
          </w:tcPr>
          <w:p>
            <w:r>
              <w:t>変形労働時間制</w:t>
            </w:r>
          </w:p>
        </w:tc>
        <w:tc>
          <w:tcPr>
            <w:tcW w:type="dxa" w:w="4819"/>
          </w:tcPr>
          <w:p>
            <w:r>
              <w:t>□1か月単位（労基法32条の2）／□1年単位（労基法32条の4）</w:t>
            </w:r>
          </w:p>
        </w:tc>
      </w:tr>
      <w:tr>
        <w:tc>
          <w:tcPr>
            <w:tcW w:type="dxa" w:w="4819"/>
          </w:tcPr>
          <w:p>
            <w:r>
              <w:t>夜勤回数</w:t>
            </w:r>
          </w:p>
        </w:tc>
        <w:tc>
          <w:tcPr>
            <w:tcW w:type="dxa" w:w="4819"/>
          </w:tcPr>
          <w:p>
            <w:r>
              <w:t>月    回（月8回以下を原則）</w:t>
            </w:r>
          </w:p>
        </w:tc>
      </w:tr>
      <w:tr>
        <w:tc>
          <w:tcPr>
            <w:tcW w:type="dxa" w:w="4819"/>
          </w:tcPr>
          <w:p>
            <w:r>
              <w:t>所定休日</w:t>
            </w:r>
          </w:p>
        </w:tc>
        <w:tc>
          <w:tcPr>
            <w:tcW w:type="dxa" w:w="4819"/>
          </w:tcPr>
          <w:p>
            <w:r>
              <w:t>□日 □祝祭日 □シフト休 ／週    日</w:t>
            </w:r>
          </w:p>
        </w:tc>
      </w:tr>
      <w:tr>
        <w:tc>
          <w:tcPr>
            <w:tcW w:type="dxa" w:w="4819"/>
          </w:tcPr>
          <w:p>
            <w:r>
              <w:t>年間休日</w:t>
            </w:r>
          </w:p>
        </w:tc>
        <w:tc>
          <w:tcPr>
            <w:tcW w:type="dxa" w:w="4819"/>
          </w:tcPr>
          <w:p>
            <w:r>
              <w:t xml:space="preserve">    日</w:t>
            </w:r>
          </w:p>
        </w:tc>
      </w:tr>
      <w:tr>
        <w:tc>
          <w:tcPr>
            <w:tcW w:type="dxa" w:w="4819"/>
          </w:tcPr>
          <w:p>
            <w:r>
              <w:t>時間外労働</w:t>
            </w:r>
          </w:p>
        </w:tc>
        <w:tc>
          <w:tcPr>
            <w:tcW w:type="dxa" w:w="4819"/>
          </w:tcPr>
          <w:p>
            <w:r>
              <w:t>□有り（月    時間以内・36協定範囲内） □無し</w:t>
            </w:r>
          </w:p>
        </w:tc>
      </w:tr>
      <w:tr>
        <w:tc>
          <w:tcPr>
            <w:tcW w:type="dxa" w:w="4819"/>
          </w:tcPr>
          <w:p>
            <w:r>
              <w:t>36協定届出</w:t>
            </w:r>
          </w:p>
        </w:tc>
        <w:tc>
          <w:tcPr>
            <w:tcW w:type="dxa" w:w="4819"/>
          </w:tcPr>
          <w:p>
            <w:r>
              <w:t>□届出済（    年  月  日）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賃金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基本給</w:t>
            </w:r>
          </w:p>
        </w:tc>
        <w:tc>
          <w:tcPr>
            <w:tcW w:type="dxa" w:w="4819"/>
          </w:tcPr>
          <w:p>
            <w:r>
              <w:t>□月給 月額    円／□時給    円／□日給    円</w:t>
            </w:r>
          </w:p>
        </w:tc>
      </w:tr>
      <w:tr>
        <w:tc>
          <w:tcPr>
            <w:tcW w:type="dxa" w:w="4819"/>
          </w:tcPr>
          <w:p>
            <w:r>
              <w:t>資格手当</w:t>
            </w:r>
          </w:p>
        </w:tc>
        <w:tc>
          <w:tcPr>
            <w:tcW w:type="dxa" w:w="4819"/>
          </w:tcPr>
          <w:p>
            <w:r>
              <w:t>介護福祉士¥10,000 ／実務者研修¥5,000 ／初任者研修¥3,000</w:t>
            </w:r>
          </w:p>
        </w:tc>
      </w:tr>
      <w:tr>
        <w:tc>
          <w:tcPr>
            <w:tcW w:type="dxa" w:w="4819"/>
          </w:tcPr>
          <w:p>
            <w:r>
              <w:t>夜勤手当</w:t>
            </w:r>
          </w:p>
        </w:tc>
        <w:tc>
          <w:tcPr>
            <w:tcW w:type="dxa" w:w="4819"/>
          </w:tcPr>
          <w:p>
            <w:r>
              <w:t>1回 ¥6,000〜¥8,000（深夜割増25%含めて別途明示）</w:t>
            </w:r>
          </w:p>
        </w:tc>
      </w:tr>
      <w:tr>
        <w:tc>
          <w:tcPr>
            <w:tcW w:type="dxa" w:w="4819"/>
          </w:tcPr>
          <w:p>
            <w:r>
              <w:t>夜勤回数想定</w:t>
            </w:r>
          </w:p>
        </w:tc>
        <w:tc>
          <w:tcPr>
            <w:tcW w:type="dxa" w:w="4819"/>
          </w:tcPr>
          <w:p>
            <w:r>
              <w:t>月    回</w:t>
            </w:r>
          </w:p>
        </w:tc>
      </w:tr>
      <w:tr>
        <w:tc>
          <w:tcPr>
            <w:tcW w:type="dxa" w:w="4819"/>
          </w:tcPr>
          <w:p>
            <w:r>
              <w:t>処遇改善加算分</w:t>
            </w:r>
          </w:p>
        </w:tc>
        <w:tc>
          <w:tcPr>
            <w:tcW w:type="dxa" w:w="4819"/>
          </w:tcPr>
          <w:p>
            <w:r>
              <w:t>月額    円（介護職員処遇改善加算Ⅰ〜Ⅴ／月平均1.4万円相当）</w:t>
            </w:r>
          </w:p>
        </w:tc>
      </w:tr>
      <w:tr>
        <w:tc>
          <w:tcPr>
            <w:tcW w:type="dxa" w:w="4819"/>
          </w:tcPr>
          <w:p>
            <w:r>
              <w:t>特定処遇改善加算分</w:t>
            </w:r>
          </w:p>
        </w:tc>
        <w:tc>
          <w:tcPr>
            <w:tcW w:type="dxa" w:w="4819"/>
          </w:tcPr>
          <w:p>
            <w:r>
              <w:t>月額    円（最大月8.4万円／対象者・配分比率は別紙）</w:t>
            </w:r>
          </w:p>
        </w:tc>
      </w:tr>
      <w:tr>
        <w:tc>
          <w:tcPr>
            <w:tcW w:type="dxa" w:w="4819"/>
          </w:tcPr>
          <w:p>
            <w:r>
              <w:t>ベースアップ等支援加算</w:t>
            </w:r>
          </w:p>
        </w:tc>
        <w:tc>
          <w:tcPr>
            <w:tcW w:type="dxa" w:w="4819"/>
          </w:tcPr>
          <w:p>
            <w:r>
              <w:t>月額    円</w:t>
            </w:r>
          </w:p>
        </w:tc>
      </w:tr>
      <w:tr>
        <w:tc>
          <w:tcPr>
            <w:tcW w:type="dxa" w:w="4819"/>
          </w:tcPr>
          <w:p>
            <w:r>
              <w:t>通勤手当</w:t>
            </w:r>
          </w:p>
        </w:tc>
        <w:tc>
          <w:tcPr>
            <w:tcW w:type="dxa" w:w="4819"/>
          </w:tcPr>
          <w:p>
            <w:r>
              <w:t>月額    円（上限：    円）</w:t>
            </w:r>
          </w:p>
        </w:tc>
      </w:tr>
      <w:tr>
        <w:tc>
          <w:tcPr>
            <w:tcW w:type="dxa" w:w="4819"/>
          </w:tcPr>
          <w:p>
            <w:r>
              <w:t>住宅手当</w:t>
            </w:r>
          </w:p>
        </w:tc>
        <w:tc>
          <w:tcPr>
            <w:tcW w:type="dxa" w:w="4819"/>
          </w:tcPr>
          <w:p>
            <w:r>
              <w:t>月額    円</w:t>
            </w:r>
          </w:p>
        </w:tc>
      </w:tr>
      <w:tr>
        <w:tc>
          <w:tcPr>
            <w:tcW w:type="dxa" w:w="4819"/>
          </w:tcPr>
          <w:p>
            <w:r>
              <w:t>扶養手当</w:t>
            </w:r>
          </w:p>
        </w:tc>
        <w:tc>
          <w:tcPr>
            <w:tcW w:type="dxa" w:w="4819"/>
          </w:tcPr>
          <w:p>
            <w:r>
              <w:t>配偶者    円／子    円</w:t>
            </w:r>
          </w:p>
        </w:tc>
      </w:tr>
      <w:tr>
        <w:tc>
          <w:tcPr>
            <w:tcW w:type="dxa" w:w="4819"/>
          </w:tcPr>
          <w:p>
            <w:r>
              <w:t>時間外割増率</w:t>
            </w:r>
          </w:p>
        </w:tc>
        <w:tc>
          <w:tcPr>
            <w:tcW w:type="dxa" w:w="4819"/>
          </w:tcPr>
          <w:p>
            <w:r>
              <w:t>法定外25%以上／深夜25%以上／法定休日35%以上／月60h超50%以上</w:t>
            </w:r>
          </w:p>
        </w:tc>
      </w:tr>
      <w:tr>
        <w:tc>
          <w:tcPr>
            <w:tcW w:type="dxa" w:w="4819"/>
          </w:tcPr>
          <w:p>
            <w:r>
              <w:t>締日・支払日</w:t>
            </w:r>
          </w:p>
        </w:tc>
        <w:tc>
          <w:tcPr>
            <w:tcW w:type="dxa" w:w="4819"/>
          </w:tcPr>
          <w:p>
            <w:r>
              <w:t>毎月    日締／翌月    日払（口座振込）</w:t>
            </w:r>
          </w:p>
        </w:tc>
      </w:tr>
      <w:tr>
        <w:tc>
          <w:tcPr>
            <w:tcW w:type="dxa" w:w="4819"/>
          </w:tcPr>
          <w:p>
            <w:r>
              <w:t>昇給</w:t>
            </w:r>
          </w:p>
        </w:tc>
        <w:tc>
          <w:tcPr>
            <w:tcW w:type="dxa" w:w="4819"/>
          </w:tcPr>
          <w:p>
            <w:r>
              <w:t>□有り（年    回） □無し</w:t>
            </w:r>
          </w:p>
        </w:tc>
      </w:tr>
      <w:tr>
        <w:tc>
          <w:tcPr>
            <w:tcW w:type="dxa" w:w="4819"/>
          </w:tcPr>
          <w:p>
            <w:r>
              <w:t>賞与</w:t>
            </w:r>
          </w:p>
        </w:tc>
        <w:tc>
          <w:tcPr>
            <w:tcW w:type="dxa" w:w="4819"/>
          </w:tcPr>
          <w:p>
            <w:r>
              <w:t>□有り（年    回 計    か月分） □無し</w:t>
            </w:r>
          </w:p>
        </w:tc>
      </w:tr>
      <w:tr>
        <w:tc>
          <w:tcPr>
            <w:tcW w:type="dxa" w:w="4819"/>
          </w:tcPr>
          <w:p>
            <w:r>
              <w:t>退職金</w:t>
            </w:r>
          </w:p>
        </w:tc>
        <w:tc>
          <w:tcPr>
            <w:tcW w:type="dxa" w:w="4819"/>
          </w:tcPr>
          <w:p>
            <w:r>
              <w:t>□有り（規程による） □無し</w:t>
            </w:r>
          </w:p>
        </w:tc>
      </w:tr>
      <w:tr>
        <w:tc>
          <w:tcPr>
            <w:tcW w:type="dxa" w:w="4819"/>
          </w:tcPr>
          <w:p>
            <w:r>
              <w:t>法定控除</w:t>
            </w:r>
          </w:p>
        </w:tc>
        <w:tc>
          <w:tcPr>
            <w:tcW w:type="dxa" w:w="4819"/>
          </w:tcPr>
          <w:p>
            <w:r>
              <w:t>所得税・住民税・社会保険料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退職に関する事項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自己都合退職</w:t>
            </w:r>
          </w:p>
        </w:tc>
        <w:tc>
          <w:tcPr>
            <w:tcW w:type="dxa" w:w="4819"/>
          </w:tcPr>
          <w:p>
            <w:r>
              <w:t>退職希望日の30日前までに書面届出</w:t>
            </w:r>
          </w:p>
        </w:tc>
      </w:tr>
      <w:tr>
        <w:tc>
          <w:tcPr>
            <w:tcW w:type="dxa" w:w="4819"/>
          </w:tcPr>
          <w:p>
            <w:r>
              <w:t>解雇事由</w:t>
            </w:r>
          </w:p>
        </w:tc>
        <w:tc>
          <w:tcPr>
            <w:tcW w:type="dxa" w:w="4819"/>
          </w:tcPr>
          <w:p>
            <w:r>
              <w:t>就業規則第    条（労働者の能力不足・健康問題・経営上の必要等）</w:t>
            </w:r>
          </w:p>
        </w:tc>
      </w:tr>
      <w:tr>
        <w:tc>
          <w:tcPr>
            <w:tcW w:type="dxa" w:w="4819"/>
          </w:tcPr>
          <w:p>
            <w:r>
              <w:t>解雇予告</w:t>
            </w:r>
          </w:p>
        </w:tc>
        <w:tc>
          <w:tcPr>
            <w:tcW w:type="dxa" w:w="4819"/>
          </w:tcPr>
          <w:p>
            <w:r>
              <w:t>30日前予告又は30日分以上の予告手当（労基法20条）</w:t>
            </w:r>
          </w:p>
        </w:tc>
      </w:tr>
      <w:tr>
        <w:tc>
          <w:tcPr>
            <w:tcW w:type="dxa" w:w="4819"/>
          </w:tcPr>
          <w:p>
            <w:r>
              <w:t>定年</w:t>
            </w:r>
          </w:p>
        </w:tc>
        <w:tc>
          <w:tcPr>
            <w:tcW w:type="dxa" w:w="4819"/>
          </w:tcPr>
          <w:p>
            <w:r>
              <w:t xml:space="preserve">    歳（定年退職）／□再雇用制度有り</w:t>
            </w:r>
          </w:p>
        </w:tc>
      </w:tr>
      <w:tr>
        <w:tc>
          <w:tcPr>
            <w:tcW w:type="dxa" w:w="4819"/>
          </w:tcPr>
          <w:p>
            <w:r>
              <w:t>継続雇用制度</w:t>
            </w:r>
          </w:p>
        </w:tc>
        <w:tc>
          <w:tcPr>
            <w:tcW w:type="dxa" w:w="4819"/>
          </w:tcPr>
          <w:p>
            <w:r>
              <w:t>65歳まで／□希望者全員 □基準該当者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各種保険</w:t>
      </w:r>
    </w:p>
    <w:p>
      <w:r>
        <w:rPr>
          <w:rFonts w:ascii="ＭＳ 明朝" w:hAnsi="ＭＳ 明朝"/>
          <w:sz w:val="20"/>
        </w:rPr>
        <w:t>□雇用保険　□健康保険　□介護保険（40歳以上）　□厚生年金保険　□労災保険</w:t>
      </w:r>
    </w:p>
    <w:p/>
    <w:p>
      <w:r>
        <w:rPr>
          <w:rFonts w:ascii="ＭＳ 明朝" w:hAnsi="ＭＳ 明朝"/>
          <w:color w:val="1A4D8C"/>
          <w:sz w:val="24"/>
        </w:rPr>
        <w:t>■ 介護業界特有事項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処遇改善加算配分</w:t>
            </w:r>
          </w:p>
        </w:tc>
        <w:tc>
          <w:tcPr>
            <w:tcW w:type="dxa" w:w="4819"/>
          </w:tcPr>
          <w:p>
            <w:r>
              <w:t>別紙「処遇改善加算配分計画書」のとおり</w:t>
            </w:r>
          </w:p>
        </w:tc>
      </w:tr>
      <w:tr>
        <w:tc>
          <w:tcPr>
            <w:tcW w:type="dxa" w:w="4819"/>
          </w:tcPr>
          <w:p>
            <w:r>
              <w:t>特定処遇改善加算</w:t>
            </w:r>
          </w:p>
        </w:tc>
        <w:tc>
          <w:tcPr>
            <w:tcW w:type="dxa" w:w="4819"/>
          </w:tcPr>
          <w:p>
            <w:r>
              <w:t>対象：経験・技能のある介護職員／配分比率：別紙のとおり</w:t>
            </w:r>
          </w:p>
        </w:tc>
      </w:tr>
      <w:tr>
        <w:tc>
          <w:tcPr>
            <w:tcW w:type="dxa" w:w="4819"/>
          </w:tcPr>
          <w:p>
            <w:r>
              <w:t>研修受講</w:t>
            </w:r>
          </w:p>
        </w:tc>
        <w:tc>
          <w:tcPr>
            <w:tcW w:type="dxa" w:w="4819"/>
          </w:tcPr>
          <w:p>
            <w:r>
              <w:t>□入職時研修 □喀痰吸引等研修 □認知症ケア □感染症対策（年    回）</w:t>
            </w:r>
          </w:p>
        </w:tc>
      </w:tr>
      <w:tr>
        <w:tc>
          <w:tcPr>
            <w:tcW w:type="dxa" w:w="4819"/>
          </w:tcPr>
          <w:p>
            <w:r>
              <w:t>ハラスメント相談窓口</w:t>
            </w:r>
          </w:p>
        </w:tc>
        <w:tc>
          <w:tcPr>
            <w:tcW w:type="dxa" w:w="4819"/>
          </w:tcPr>
          <w:p>
            <w:r>
              <w:t xml:space="preserve">氏名：                  ／TEL：    </w:t>
            </w:r>
          </w:p>
        </w:tc>
      </w:tr>
      <w:tr>
        <w:tc>
          <w:tcPr>
            <w:tcW w:type="dxa" w:w="4819"/>
          </w:tcPr>
          <w:p>
            <w:r>
              <w:t>カスタマーハラスメント</w:t>
            </w:r>
          </w:p>
        </w:tc>
        <w:tc>
          <w:tcPr>
            <w:tcW w:type="dxa" w:w="4819"/>
          </w:tcPr>
          <w:p>
            <w:r>
              <w:t>利用者・家族からの暴言・暴力・セクハラ等への対応規程あり</w:t>
            </w:r>
          </w:p>
        </w:tc>
      </w:tr>
      <w:tr>
        <w:tc>
          <w:tcPr>
            <w:tcW w:type="dxa" w:w="4819"/>
          </w:tcPr>
          <w:p>
            <w:r>
              <w:t>身体拘束・虐待防止</w:t>
            </w:r>
          </w:p>
        </w:tc>
        <w:tc>
          <w:tcPr>
            <w:tcW w:type="dxa" w:w="4819"/>
          </w:tcPr>
          <w:p>
            <w:r>
              <w:t>委員会設置／研修義務（介護保険法施行基準）</w:t>
            </w:r>
          </w:p>
        </w:tc>
      </w:tr>
      <w:tr>
        <w:tc>
          <w:tcPr>
            <w:tcW w:type="dxa" w:w="4819"/>
          </w:tcPr>
          <w:p>
            <w:r>
              <w:t>健康診断</w:t>
            </w:r>
          </w:p>
        </w:tc>
        <w:tc>
          <w:tcPr>
            <w:tcW w:type="dxa" w:w="4819"/>
          </w:tcPr>
          <w:p>
            <w:r>
              <w:t>年1回／深夜業務従事者は年2回</w:t>
            </w:r>
          </w:p>
        </w:tc>
      </w:tr>
      <w:tr>
        <w:tc>
          <w:tcPr>
            <w:tcW w:type="dxa" w:w="4819"/>
          </w:tcPr>
          <w:p>
            <w:r>
              <w:t>腰痛対策</w:t>
            </w:r>
          </w:p>
        </w:tc>
        <w:tc>
          <w:tcPr>
            <w:tcW w:type="dxa" w:w="4819"/>
          </w:tcPr>
          <w:p>
            <w:r>
              <w:t>ノーリフトケア／福祉用具導入／腰痛予防体操</w:t>
            </w:r>
          </w:p>
        </w:tc>
      </w:tr>
    </w:tbl>
    <w:p/>
    <w:p>
      <w:r>
        <w:rPr>
          <w:rFonts w:ascii="ＭＳ 明朝" w:hAnsi="ＭＳ 明朝"/>
          <w:color w:val="1A4D8C"/>
          <w:sz w:val="24"/>
        </w:rPr>
        <w:t>■ 特定技能外国人・EPA介護福祉士候補生用 特記事項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在留資格</w:t>
            </w:r>
          </w:p>
        </w:tc>
        <w:tc>
          <w:tcPr>
            <w:tcW w:type="dxa" w:w="4819"/>
          </w:tcPr>
          <w:p>
            <w:r>
              <w:t>□特定技能1号 □EPA介護福祉士候補生 □EPA介護福祉士</w:t>
            </w:r>
          </w:p>
        </w:tc>
      </w:tr>
      <w:tr>
        <w:tc>
          <w:tcPr>
            <w:tcW w:type="dxa" w:w="4819"/>
          </w:tcPr>
          <w:p>
            <w:r>
              <w:t>在留期間</w:t>
            </w:r>
          </w:p>
        </w:tc>
        <w:tc>
          <w:tcPr>
            <w:tcW w:type="dxa" w:w="4819"/>
          </w:tcPr>
          <w:p>
            <w:r>
              <w:t xml:space="preserve">    年  月  日 まで</w:t>
            </w:r>
          </w:p>
        </w:tc>
      </w:tr>
      <w:tr>
        <w:tc>
          <w:tcPr>
            <w:tcW w:type="dxa" w:w="4819"/>
          </w:tcPr>
          <w:p>
            <w:r>
              <w:t>受入機関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登録支援機関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日本語水準</w:t>
            </w:r>
          </w:p>
        </w:tc>
        <w:tc>
          <w:tcPr>
            <w:tcW w:type="dxa" w:w="4819"/>
          </w:tcPr>
          <w:p>
            <w:r>
              <w:t>□N1 □N2 □N3 □N4 □N5</w:t>
            </w:r>
          </w:p>
        </w:tc>
      </w:tr>
      <w:tr>
        <w:tc>
          <w:tcPr>
            <w:tcW w:type="dxa" w:w="4819"/>
          </w:tcPr>
          <w:p>
            <w:r>
              <w:t>生活支援</w:t>
            </w:r>
          </w:p>
        </w:tc>
        <w:tc>
          <w:tcPr>
            <w:tcW w:type="dxa" w:w="4819"/>
          </w:tcPr>
          <w:p>
            <w:r>
              <w:t>住居支援／生活オリエンテーション／日本語学習支援</w:t>
            </w:r>
          </w:p>
        </w:tc>
      </w:tr>
      <w:tr>
        <w:tc>
          <w:tcPr>
            <w:tcW w:type="dxa" w:w="4819"/>
          </w:tcPr>
          <w:p>
            <w:r>
              <w:t>帰国費用負担</w:t>
            </w:r>
          </w:p>
        </w:tc>
        <w:tc>
          <w:tcPr>
            <w:tcW w:type="dxa" w:w="4819"/>
          </w:tcPr>
          <w:p>
            <w:r>
              <w:t>事業者負担（特定技能：本人帰国時不可の場合）</w:t>
            </w:r>
          </w:p>
        </w:tc>
      </w:tr>
      <w:tr>
        <w:tc>
          <w:tcPr>
            <w:tcW w:type="dxa" w:w="4819"/>
          </w:tcPr>
          <w:p>
            <w:r>
              <w:t>給与水準</w:t>
            </w:r>
          </w:p>
        </w:tc>
        <w:tc>
          <w:tcPr>
            <w:tcW w:type="dxa" w:w="4819"/>
          </w:tcPr>
          <w:p>
            <w:r>
              <w:t>日本人介護職員と同等以上（厚労省告示準拠）</w:t>
            </w:r>
          </w:p>
        </w:tc>
      </w:tr>
      <w:tr>
        <w:tc>
          <w:tcPr>
            <w:tcW w:type="dxa" w:w="4819"/>
          </w:tcPr>
          <w:p>
            <w:r>
              <w:t>定期面談</w:t>
            </w:r>
          </w:p>
        </w:tc>
        <w:tc>
          <w:tcPr>
            <w:tcW w:type="dxa" w:w="4819"/>
          </w:tcPr>
          <w:p>
            <w:r>
              <w:t>3か月毎に登録支援機関が実施</w:t>
            </w:r>
          </w:p>
        </w:tc>
      </w:tr>
    </w:tbl>
    <w:p/>
    <w:p/>
    <w:p>
      <w:r>
        <w:rPr>
          <w:rFonts w:ascii="ＭＳ 明朝" w:hAnsi="ＭＳ 明朝"/>
          <w:sz w:val="22"/>
        </w:rPr>
        <w:t>上記の労働条件について、本人に交付・説明し、本人はこれを確認・同意します。</w:t>
      </w:r>
    </w:p>
    <w:p>
      <w:pPr>
        <w:jc w:val="right"/>
      </w:pPr>
      <w:r>
        <w:rPr>
          <w:rFonts w:ascii="ＭＳ 明朝" w:hAnsi="ＭＳ 明朝"/>
          <w:sz w:val="22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使用者</w:t>
      </w:r>
    </w:p>
    <w:p>
      <w:r>
        <w:rPr>
          <w:rFonts w:ascii="ＭＳ 明朝" w:hAnsi="ＭＳ 明朝"/>
          <w:sz w:val="22"/>
        </w:rPr>
        <w:t>法人名：</w:t>
      </w:r>
    </w:p>
    <w:p>
      <w:r>
        <w:rPr>
          <w:rFonts w:ascii="ＭＳ 明朝" w:hAnsi="ＭＳ 明朝"/>
          <w:sz w:val="22"/>
        </w:rPr>
        <w:t>代表者：                                      印</w:t>
      </w:r>
    </w:p>
    <w:p/>
    <w:p>
      <w:r>
        <w:rPr>
          <w:rFonts w:ascii="ＭＳ 明朝" w:hAnsi="ＭＳ 明朝"/>
          <w:b/>
          <w:sz w:val="22"/>
        </w:rPr>
        <w:t>労働者</w:t>
      </w:r>
    </w:p>
    <w:p>
      <w:r>
        <w:rPr>
          <w:rFonts w:ascii="ＭＳ 明朝" w:hAnsi="ＭＳ 明朝"/>
          <w:sz w:val="22"/>
        </w:rPr>
        <w:t>氏名：                                        印</w:t>
      </w:r>
    </w:p>
    <w:p/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