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rFonts w:ascii="Yu Gothic" w:hAnsi="Yu Gothic" w:eastAsia="Yu Gothic"/>
          <w:b w:val="0"/>
          <w:i w:val="0"/>
          <w:color w:val="66707A"/>
          <w:sz w:val="16"/>
        </w:rPr>
        <w:t>template-free.jp／年末調整（令和8年分）</w:t>
      </w:r>
    </w:p>
    <w:p>
      <w:pPr>
        <w:spacing w:before="20" w:after="60"/>
        <w:pBdr>
          <w:bottom w:val="double" w:sz="10" w:space="4" w:color="1B3A5C"/>
        </w:pBdr>
      </w:pPr>
      <w:r>
        <w:rPr>
          <w:rFonts w:ascii="Yu Mincho" w:hAnsi="Yu Mincho" w:eastAsia="Yu Mincho"/>
          <w:b/>
          <w:i w:val="0"/>
          <w:color w:val="1B3A5C"/>
          <w:sz w:val="36"/>
          <w:spacing w:val="36"/>
        </w:rPr>
        <w:t>令和8年分 年末調整の書類提出について（ご案内）</w:t>
      </w:r>
    </w:p>
    <w:tbl>
      <w:tblPr>
        <w:tblW w:type="dxa" w:w="9865"/>
        <w:tblInd w:w="198" w:type="dxa"/>
        <w:tblBorders>
          <w:top w:val="nil"/>
          <w:left w:val="nil"/>
          <w:bottom w:val="nil"/>
          <w:right w:val="nil"/>
          <w:insideH w:val="nil"/>
          <w:insideV w:val="nil"/>
        </w:tblBorders>
        <w:tblLayout w:type="fixed"/>
      </w:tblPr>
      <w:tblGrid>
        <w:gridCol w:w="9865"/>
      </w:tblGrid>
      <w:tr>
        <w:trPr>
          <w:cantSplit/>
        </w:trPr>
        <w:tc>
          <w:tcPr>
            <w:tcW w:type="dxa" w:w="9865"/>
            <w:tcMar>
              <w:top w:w="57" w:type="dxa"/>
              <w:bottom w:w="45" w:type="dxa"/>
              <w:left w:w="198" w:type="dxa"/>
              <w:right w:w="198" w:type="dxa"/>
            </w:tcMar>
            <w:shd w:val="clear" w:color="auto" w:fill="F2F2EF"/>
            <w:tcBorders>
              <w:top w:val="single" w:sz="10" w:space="0" w:color="1B3A5C"/>
              <w:bottom w:val="single" w:sz="10" w:space="0" w:color="1B3A5C"/>
              <w:left w:val="single" w:sz="10" w:space="0" w:color="1B3A5C"/>
              <w:right w:val="single" w:sz="10" w:space="0" w:color="1B3A5C"/>
            </w:tcBorders>
          </w:tcPr>
          <w:p>
            <w:pPr>
              <w:spacing w:before="0" w:after="0"/>
            </w:pPr>
            <w:r>
              <w:rPr>
                <w:rFonts w:ascii="Yu Gothic" w:hAnsi="Yu Gothic" w:eastAsia="Yu Gothic"/>
                <w:b/>
                <w:i w:val="0"/>
                <w:color w:val="1B3A5C"/>
                <w:sz w:val="20"/>
              </w:rPr>
              <w:t>社内通知の文例です。【　】を自社の内容に差し替えて使ってください</w:t>
            </w:r>
          </w:p>
          <w:p>
            <w:pPr>
              <w:spacing w:before="0" w:after="0"/>
            </w:pPr>
            <w:r>
              <w:rPr>
                <w:rFonts w:ascii="Yu Gothic" w:hAnsi="Yu Gothic" w:eastAsia="Yu Gothic"/>
                <w:b w:val="0"/>
                <w:i w:val="0"/>
                <w:color w:val="66707A"/>
                <w:sz w:val="15"/>
              </w:rPr>
              <w:t>この紙自体は申告書ではありません。申告書の様式は国税庁から取得してください: https://www.nta.go.jp/users/gensen/nencho/shinkokusyo/index.htm</w:t>
            </w:r>
          </w:p>
        </w:tc>
      </w:tr>
    </w:tbl>
    <w:p>
      <w:pPr>
        <w:spacing w:before="0" w:after="0" w:line="28" w:lineRule="exact"/>
      </w:pPr>
    </w:p>
    <w:tbl>
      <w:tblPr>
        <w:tblW w:type="dxa" w:w="9865"/>
        <w:tblInd w:w="102" w:type="dxa"/>
        <w:tblBorders>
          <w:top w:val="nil"/>
          <w:left w:val="nil"/>
          <w:bottom w:val="nil"/>
          <w:right w:val="nil"/>
          <w:insideH w:val="nil"/>
          <w:insideV w:val="nil"/>
        </w:tblBorders>
        <w:tblLayout w:type="fixed"/>
      </w:tblPr>
      <w:tblGrid>
        <w:gridCol w:w="2381"/>
        <w:gridCol w:w="7483"/>
      </w:tblGrid>
      <w:tr>
        <w:trPr>
          <w:cantSplit/>
          <w:trHeight w:val="482" w:hRule="atLeast"/>
        </w:trPr>
        <w:tc>
          <w:tcPr>
            <w:tcW w:type="dxa" w:w="2381"/>
            <w:tcMar>
              <w:top w:w="57" w:type="dxa"/>
              <w:bottom w:w="57" w:type="dxa"/>
              <w:left w:w="102" w:type="dxa"/>
              <w:right w:w="102"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発信日</w:t>
            </w:r>
          </w:p>
        </w:tc>
        <w:tc>
          <w:tcPr>
            <w:tcW w:type="dxa" w:w="7483"/>
            <w:tcMar>
              <w:top w:w="57" w:type="dxa"/>
              <w:bottom w:w="57" w:type="dxa"/>
              <w:left w:w="102" w:type="dxa"/>
              <w:right w:w="102" w:type="dxa"/>
            </w:tcMar>
            <w:tcBorders>
              <w:top w:val="single" w:sz="10" w:space="0" w:color="1B3A5C"/>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年　月　日】</w:t>
            </w:r>
          </w:p>
        </w:tc>
      </w:tr>
      <w:tr>
        <w:trPr>
          <w:cantSplit/>
          <w:trHeight w:val="482"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あて先</w:t>
            </w:r>
          </w:p>
        </w:tc>
        <w:tc>
          <w:tcPr>
            <w:tcW w:type="dxa" w:w="748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【従業員各位】</w:t>
            </w:r>
          </w:p>
        </w:tc>
      </w:tr>
      <w:tr>
        <w:trPr>
          <w:cantSplit/>
          <w:trHeight w:val="482"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発信者</w:t>
            </w:r>
          </w:p>
        </w:tc>
        <w:tc>
          <w:tcPr>
            <w:tcW w:type="dxa" w:w="748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【総務部／給与担当　　　　】</w:t>
            </w:r>
          </w:p>
        </w:tc>
      </w:tr>
      <w:tr>
        <w:trPr>
          <w:cantSplit/>
          <w:trHeight w:val="482"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提出期限</w:t>
            </w:r>
          </w:p>
        </w:tc>
        <w:tc>
          <w:tcPr>
            <w:tcW w:type="dxa" w:w="748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年　月　日（　）】必着</w:t>
            </w:r>
          </w:p>
        </w:tc>
      </w:tr>
      <w:tr>
        <w:trPr>
          <w:cantSplit/>
          <w:trHeight w:val="482"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提出先</w:t>
            </w:r>
          </w:p>
        </w:tc>
        <w:tc>
          <w:tcPr>
            <w:tcW w:type="dxa" w:w="748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【総務部　〇〇　／　社内システム「〇〇」へアップロード】</w:t>
            </w:r>
          </w:p>
        </w:tc>
      </w:tr>
      <w:tr>
        <w:trPr>
          <w:cantSplit/>
          <w:trHeight w:val="482"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問い合わせ先</w:t>
            </w:r>
          </w:p>
        </w:tc>
        <w:tc>
          <w:tcPr>
            <w:tcW w:type="dxa" w:w="7483"/>
            <w:tcMar>
              <w:top w:w="57" w:type="dxa"/>
              <w:bottom w:w="57" w:type="dxa"/>
              <w:left w:w="102" w:type="dxa"/>
              <w:right w:w="102" w:type="dxa"/>
            </w:tcMar>
            <w:tcBorders>
              <w:top w:val="single" w:sz="3" w:space="0" w:color="B9C4CF"/>
              <w:bottom w:val="single" w:sz="10" w:space="0" w:color="1B3A5C"/>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【内線〇〇〇／〇〇@〇〇.co.jp】</w:t>
            </w:r>
          </w:p>
        </w:tc>
      </w:tr>
    </w:tbl>
    <w:p>
      <w:pPr>
        <w:spacing w:before="0" w:after="0" w:line="79" w:lineRule="exact"/>
      </w:pPr>
    </w:p>
    <w:p>
      <w:pPr>
        <w:spacing w:before="80" w:after="80" w:line="264" w:lineRule="exact"/>
      </w:pPr>
      <w:r>
        <w:rPr>
          <w:rFonts w:ascii="Yu Gothic" w:hAnsi="Yu Gothic" w:eastAsia="Yu Gothic"/>
          <w:b w:val="0"/>
          <w:i w:val="0"/>
          <w:color w:val="1A1A1A"/>
          <w:sz w:val="18"/>
        </w:rPr>
        <w:t>標記について、下記のとおり書類のご提出をお願いします。期限までに提出がない場合、年末調整ができず、ご自身で確定申告をしていただくことになります。</w:t>
      </w:r>
    </w:p>
    <w:p>
      <w:pPr>
        <w:spacing w:before="60" w:after="40"/>
        <w:pBdr>
          <w:top w:val="double" w:sz="8" w:space="1" w:color="1B3A5C"/>
        </w:pBdr>
      </w:pPr>
      <w:r>
        <w:rPr>
          <w:rFonts w:ascii="Yu Gothic" w:hAnsi="Yu Gothic" w:eastAsia="Yu Gothic"/>
          <w:b/>
          <w:i w:val="0"/>
          <w:color w:val="1B3A5C"/>
          <w:sz w:val="22"/>
        </w:rPr>
        <w:t>1. 提出していただく書類</w:t>
      </w:r>
    </w:p>
    <w:tbl>
      <w:tblPr>
        <w:tblW w:type="dxa" w:w="9865"/>
        <w:tblInd w:w="113" w:type="dxa"/>
        <w:tblBorders>
          <w:top w:val="nil"/>
          <w:left w:val="nil"/>
          <w:bottom w:val="nil"/>
          <w:right w:val="nil"/>
          <w:insideH w:val="nil"/>
          <w:insideV w:val="nil"/>
        </w:tblBorders>
        <w:tblLayout w:type="fixed"/>
      </w:tblPr>
      <w:tblGrid>
        <w:gridCol w:w="3969"/>
        <w:gridCol w:w="2835"/>
        <w:gridCol w:w="3061"/>
      </w:tblGrid>
      <w:tr>
        <w:trPr>
          <w:cantSplit/>
          <w:trHeight w:val="425" w:hRule="atLeast"/>
        </w:trPr>
        <w:tc>
          <w:tcPr>
            <w:tcW w:type="dxa" w:w="3969"/>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i w:val="0"/>
                <w:color w:val="FFFFFF"/>
                <w:sz w:val="18"/>
              </w:rPr>
              <w:t>書類</w:t>
            </w:r>
          </w:p>
        </w:tc>
        <w:tc>
          <w:tcPr>
            <w:tcW w:type="dxa" w:w="2835"/>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pPr>
            <w:r>
              <w:rPr>
                <w:rFonts w:ascii="Yu Gothic" w:hAnsi="Yu Gothic" w:eastAsia="Yu Gothic"/>
                <w:b/>
                <w:i w:val="0"/>
                <w:color w:val="FFFFFF"/>
                <w:sz w:val="18"/>
              </w:rPr>
              <w:t>対象</w:t>
            </w:r>
          </w:p>
        </w:tc>
        <w:tc>
          <w:tcPr>
            <w:tcW w:type="dxa" w:w="306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pPr>
            <w:r>
              <w:rPr>
                <w:rFonts w:ascii="Yu Gothic" w:hAnsi="Yu Gothic" w:eastAsia="Yu Gothic"/>
                <w:b/>
                <w:i w:val="0"/>
                <w:color w:val="FFFFFF"/>
                <w:sz w:val="18"/>
              </w:rPr>
              <w:t>添付するもの</w:t>
            </w:r>
          </w:p>
        </w:tc>
      </w:tr>
      <w:tr>
        <w:trPr>
          <w:cantSplit/>
          <w:trHeight w:val="397" w:hRule="atLeast"/>
        </w:trPr>
        <w:tc>
          <w:tcPr>
            <w:tcW w:type="dxa" w:w="3969"/>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令和8年分 基礎控除申告書 兼 配偶者控除等申告書 兼 特定親族特別控除申告書 兼 所得金額調整控除申告書</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全員</w:t>
            </w:r>
          </w:p>
        </w:tc>
        <w:tc>
          <w:tcPr>
            <w:tcW w:type="dxa" w:w="306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なし</w:t>
            </w:r>
          </w:p>
        </w:tc>
      </w:tr>
      <w:tr>
        <w:trPr>
          <w:cantSplit/>
          <w:trHeight w:val="397" w:hRule="atLeast"/>
        </w:trPr>
        <w:tc>
          <w:tcPr>
            <w:tcW w:type="dxa" w:w="3969"/>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令和8年分 保険料控除申告書</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生命保険料・地震保険料・社会保険料・iDeCo等を支払った方</w:t>
            </w:r>
          </w:p>
        </w:tc>
        <w:tc>
          <w:tcPr>
            <w:tcW w:type="dxa" w:w="306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控除証明書（紙またはXML）</w:t>
            </w:r>
          </w:p>
        </w:tc>
      </w:tr>
      <w:tr>
        <w:trPr>
          <w:cantSplit/>
          <w:trHeight w:val="397" w:hRule="atLeast"/>
        </w:trPr>
        <w:tc>
          <w:tcPr>
            <w:tcW w:type="dxa" w:w="3969"/>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令和9年分 扶養控除等（異動）申告書</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全員</w:t>
            </w:r>
          </w:p>
        </w:tc>
        <w:tc>
          <w:tcPr>
            <w:tcW w:type="dxa" w:w="306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なし</w:t>
            </w:r>
          </w:p>
        </w:tc>
      </w:tr>
      <w:tr>
        <w:trPr>
          <w:cantSplit/>
          <w:trHeight w:val="397" w:hRule="atLeast"/>
        </w:trPr>
        <w:tc>
          <w:tcPr>
            <w:tcW w:type="dxa" w:w="3969"/>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令和8年分 扶養控除等（異動）申告書</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扶養親族等に異動があった方（下記2を参照）</w:t>
            </w:r>
          </w:p>
        </w:tc>
        <w:tc>
          <w:tcPr>
            <w:tcW w:type="dxa" w:w="306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なし</w:t>
            </w:r>
          </w:p>
        </w:tc>
      </w:tr>
      <w:tr>
        <w:trPr>
          <w:cantSplit/>
          <w:trHeight w:val="397" w:hRule="atLeast"/>
        </w:trPr>
        <w:tc>
          <w:tcPr>
            <w:tcW w:type="dxa" w:w="3969"/>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住宅借入金等特別控除申告書</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住宅ローン控除の2年目以降の方</w:t>
            </w:r>
          </w:p>
        </w:tc>
        <w:tc>
          <w:tcPr>
            <w:tcW w:type="dxa" w:w="306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年末残高等証明書（調書方式でない金融機関の方のみ）</w:t>
            </w:r>
          </w:p>
        </w:tc>
      </w:tr>
      <w:tr>
        <w:trPr>
          <w:cantSplit/>
          <w:trHeight w:val="397" w:hRule="atLeast"/>
        </w:trPr>
        <w:tc>
          <w:tcPr>
            <w:tcW w:type="dxa" w:w="3969"/>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9"/>
              </w:rPr>
              <w:t>前職の源泉徴収票</w:t>
            </w:r>
          </w:p>
        </w:tc>
        <w:tc>
          <w:tcPr>
            <w:tcW w:type="dxa" w:w="2835"/>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1A1A1A"/>
                <w:sz w:val="19"/>
              </w:rPr>
              <w:t>本年中に転職された方</w:t>
            </w:r>
          </w:p>
        </w:tc>
        <w:tc>
          <w:tcPr>
            <w:tcW w:type="dxa" w:w="3061"/>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19"/>
              </w:rPr>
              <w:t>原本</w:t>
            </w:r>
          </w:p>
        </w:tc>
      </w:tr>
    </w:tbl>
    <w:p>
      <w:pPr>
        <w:spacing w:before="0" w:after="0" w:line="113" w:lineRule="exact"/>
      </w:pPr>
    </w:p>
    <w:p>
      <w:pPr>
        <w:spacing w:before="60" w:after="40"/>
        <w:pBdr>
          <w:top w:val="double" w:sz="8" w:space="1" w:color="1B3A5C"/>
        </w:pBdr>
      </w:pPr>
      <w:r>
        <w:rPr>
          <w:rFonts w:ascii="Yu Gothic" w:hAnsi="Yu Gothic" w:eastAsia="Yu Gothic"/>
          <w:b/>
          <w:i w:val="0"/>
          <w:color w:val="1B3A5C"/>
          <w:sz w:val="22"/>
        </w:rPr>
        <w:t>2. 令和8年分から変わった点（必ずご確認ください）</w:t>
      </w:r>
    </w:p>
    <w:tbl>
      <w:tblPr>
        <w:tblW w:type="dxa" w:w="9865"/>
        <w:tblInd w:w="198" w:type="dxa"/>
        <w:tblBorders>
          <w:top w:val="nil"/>
          <w:left w:val="nil"/>
          <w:bottom w:val="nil"/>
          <w:right w:val="nil"/>
          <w:insideH w:val="nil"/>
          <w:insideV w:val="nil"/>
        </w:tblBorders>
        <w:tblLayout w:type="fixed"/>
      </w:tblPr>
      <w:tblGrid>
        <w:gridCol w:w="9865"/>
      </w:tblGrid>
      <w:tr>
        <w:trPr>
          <w:cantSplit/>
        </w:trPr>
        <w:tc>
          <w:tcPr>
            <w:tcW w:type="dxa" w:w="9865"/>
            <w:tcMar>
              <w:top w:w="85" w:type="dxa"/>
              <w:bottom w:w="68" w:type="dxa"/>
              <w:left w:w="198" w:type="dxa"/>
              <w:right w:w="198" w:type="dxa"/>
            </w:tcMar>
            <w:shd w:val="clear" w:color="auto" w:fill="F2F2EF"/>
            <w:tcBorders>
              <w:top w:val="single" w:sz="4" w:space="0" w:color="B9C4CF"/>
              <w:bottom w:val="single" w:sz="4" w:space="0" w:color="B9C4CF"/>
              <w:left w:val="single" w:sz="4" w:space="0" w:color="B9C4CF"/>
              <w:right w:val="single" w:sz="4" w:space="0" w:color="B9C4CF"/>
            </w:tcBorders>
          </w:tcPr>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基礎控除が引き上げられました（合計所得489万円以下の方は104万円）。</w:t>
            </w:r>
          </w:p>
          <w:p>
            <w:pPr>
              <w:spacing w:before="0" w:after="0" w:line="206" w:lineRule="exact"/>
            </w:pPr>
            <w:r>
              <w:rPr>
                <w:rFonts w:ascii="Yu Gothic" w:hAnsi="Yu Gothic" w:eastAsia="Yu Gothic"/>
                <w:b w:val="0"/>
                <w:i w:val="0"/>
                <w:color w:val="1A1A1A"/>
                <w:sz w:val="18"/>
              </w:rPr>
              <w:t xml:space="preserve">　489万円超655万円以下は67万円、655万円超2,350万円以下は62万円です。</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給与所得控除の最低保障額が74万円になりました（給与収入220万円以下の方）。</w:t>
            </w:r>
          </w:p>
          <w:p>
            <w:pPr>
              <w:spacing w:before="0" w:after="0" w:line="206" w:lineRule="exact"/>
            </w:pPr>
            <w:r>
              <w:rPr>
                <w:rFonts w:ascii="Yu Gothic" w:hAnsi="Yu Gothic" w:eastAsia="Yu Gothic"/>
                <w:b w:val="0"/>
                <w:i w:val="0"/>
                <w:color w:val="1A1A1A"/>
                <w:sz w:val="18"/>
              </w:rPr>
              <w:t xml:space="preserve">　基礎控除104万円と合わせて、所得税がかからない給与収入は178万円までになります。</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扶養親族・同一生計配偶者の所得要件が合計所得62万円以下（給与収入136万円以下）に上がりました。</w:t>
            </w:r>
          </w:p>
          <w:p>
            <w:pPr>
              <w:spacing w:before="0" w:after="0" w:line="206" w:lineRule="exact"/>
            </w:pPr>
            <w:r>
              <w:rPr>
                <w:rFonts w:ascii="Yu Gothic" w:hAnsi="Yu Gothic" w:eastAsia="Yu Gothic"/>
                <w:b w:val="0"/>
                <w:i w:val="0"/>
                <w:color w:val="1A1A1A"/>
                <w:sz w:val="18"/>
              </w:rPr>
              <w:t xml:space="preserve">　これまで扶養から外れていたご家族が、令和8年分から扶養に入る場合があります。心当たりのある方は令和8年分の扶養控除等（異動）申告書もご提出ください。</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19歳以上23歳未満のお子さまは、合計所得62万円超123万円以下（給与収入136万円超197万円以下）なら特定親族特別控除の対象です。</w:t>
            </w:r>
          </w:p>
        </w:tc>
      </w:tr>
    </w:tbl>
    <w:p>
      <w:pPr>
        <w:spacing w:before="0" w:after="0" w:line="68" w:lineRule="exact"/>
      </w:pPr>
    </w:p>
    <w:p>
      <w:pPr>
        <w:spacing w:before="40" w:after="80" w:line="264" w:lineRule="exact"/>
      </w:pPr>
      <w:r>
        <w:rPr>
          <w:rFonts w:ascii="Yu Gothic" w:hAnsi="Yu Gothic" w:eastAsia="Yu Gothic"/>
          <w:b w:val="0"/>
          <w:i w:val="0"/>
          <w:color w:val="1A1A1A"/>
          <w:sz w:val="18"/>
        </w:rPr>
        <w:t>これらの改正は令和8年12月1日に施行され、令和8年12月に行う年末調整で精算します。令和8年11月までの毎月の源泉徴収額に変更はありません。</w:t>
      </w:r>
    </w:p>
    <w:p>
      <w:pPr>
        <w:spacing w:before="60" w:after="40"/>
        <w:pBdr>
          <w:top w:val="double" w:sz="8" w:space="1" w:color="1B3A5C"/>
        </w:pBdr>
      </w:pPr>
      <w:r>
        <w:rPr>
          <w:rFonts w:ascii="Yu Gothic" w:hAnsi="Yu Gothic" w:eastAsia="Yu Gothic"/>
          <w:b/>
          <w:i w:val="0"/>
          <w:color w:val="1B3A5C"/>
          <w:sz w:val="22"/>
        </w:rPr>
        <w:t>3. 様式の入手先</w:t>
      </w:r>
    </w:p>
    <w:p>
      <w:pPr>
        <w:spacing w:before="0" w:after="80" w:line="264" w:lineRule="exact"/>
      </w:pPr>
      <w:r>
        <w:rPr>
          <w:rFonts w:ascii="Yu Gothic" w:hAnsi="Yu Gothic" w:eastAsia="Yu Gothic"/>
          <w:b w:val="0"/>
          <w:i w:val="0"/>
          <w:color w:val="1A1A1A"/>
          <w:sz w:val="18"/>
        </w:rPr>
        <w:t>国税庁「各種申告書・記載例」から令和8年分・令和9年分の様式と記載例を取得できます。</w:t>
      </w:r>
    </w:p>
    <w:p>
      <w:pPr>
        <w:spacing w:before="0" w:after="80" w:line="264" w:lineRule="exact"/>
      </w:pPr>
      <w:r>
        <w:rPr>
          <w:rFonts w:ascii="Yu Gothic" w:hAnsi="Yu Gothic" w:eastAsia="Yu Gothic"/>
          <w:b w:val="0"/>
          <w:i w:val="0"/>
          <w:color w:val="1B3A5C"/>
          <w:sz w:val="18"/>
        </w:rPr>
        <w:t>https://www.nta.go.jp/users/gensen/nencho/shinkokusyo/index.htm</w:t>
      </w:r>
    </w:p>
    <w:p>
      <w:pPr>
        <w:spacing w:before="0" w:after="80" w:line="264" w:lineRule="exact"/>
      </w:pPr>
      <w:r>
        <w:rPr>
          <w:rFonts w:ascii="Yu Gothic" w:hAnsi="Yu Gothic" w:eastAsia="Yu Gothic"/>
          <w:b w:val="0"/>
          <w:i w:val="0"/>
          <w:color w:val="1A1A1A"/>
          <w:sz w:val="18"/>
        </w:rPr>
        <w:t>住宅借入金等特別控除申告書は上記からはダウンロードできません。1年目の確定申告のあとに税務署からご本人宛に送付された用紙をお使いください。</w:t>
      </w:r>
    </w:p>
    <w:p>
      <w:pPr>
        <w:spacing w:before="0" w:after="20" w:line="210" w:lineRule="exact"/>
      </w:pPr>
      <w:r>
        <w:rPr>
          <w:rFonts w:ascii="Yu Gothic" w:hAnsi="Yu Gothic" w:eastAsia="Yu Gothic"/>
          <w:b w:val="0"/>
          <w:i w:val="0"/>
          <w:color w:val="66707A"/>
          <w:sz w:val="15"/>
        </w:rPr>
        <w:t>※ この紙は申告書ではありません。申告書は法定様式です。受理されない書式を配らないため、本サイトは申告書の独自版を配っていません。様式は国税庁から取得してください: https://www.nta.go.jp/users/gensen/nencho/shinkokusyo/index.htm</w:t>
      </w:r>
    </w:p>
    <w:p>
      <w:pPr>
        <w:spacing w:before="0" w:after="20" w:line="210" w:lineRule="exact"/>
      </w:pPr>
      <w:r>
        <w:rPr>
          <w:rFonts w:ascii="Yu Gothic" w:hAnsi="Yu Gothic" w:eastAsia="Yu Gothic"/>
          <w:b w:val="0"/>
          <w:i w:val="0"/>
          <w:color w:val="66707A"/>
          <w:sz w:val="15"/>
        </w:rPr>
        <w:t>※ 令和8年分の基礎控除: 合計所得489万円以下→104万円 / 489万超655万以下→67万円 / 655万超2,350万以下→62万円（https://www.nta.go.jp/taxes/shiraberu/taxanswer/shotoku/1199.htm・2026-09-25確認）</w:t>
      </w:r>
    </w:p>
    <w:p>
      <w:pPr>
        <w:spacing w:before="0" w:after="20" w:line="210" w:lineRule="exact"/>
      </w:pPr>
      <w:r>
        <w:rPr>
          <w:rFonts w:ascii="Yu Gothic" w:hAnsi="Yu Gothic" w:eastAsia="Yu Gothic"/>
          <w:b w:val="0"/>
          <w:i w:val="0"/>
          <w:color w:val="66707A"/>
          <w:sz w:val="15"/>
        </w:rPr>
        <w:t>※ 令和8年分の給与所得控除の最低保障: 給与収入220万円以下→74万円（https://www.nta.go.jp/taxes/shiraberu/taxanswer/shotoku/1410.htm・2026-09-25確認）。課税最低限は104万円＋74万円＝178万円。</w:t>
      </w:r>
    </w:p>
    <w:p>
      <w:pPr>
        <w:spacing w:before="0" w:after="20" w:line="210" w:lineRule="exact"/>
      </w:pPr>
      <w:r>
        <w:rPr>
          <w:rFonts w:ascii="Yu Gothic" w:hAnsi="Yu Gothic" w:eastAsia="Yu Gothic"/>
          <w:b w:val="0"/>
          <w:i w:val="0"/>
          <w:color w:val="66707A"/>
          <w:sz w:val="15"/>
        </w:rPr>
        <w:t>※ 改正は令和8年12月1日施行。令和8年11月までの源泉徴収事務に変更はなく、令和8年12月に行う年末調整で精算します（https://www.nta.go.jp/publication/pamph/gensen/2026kaisei.pdf・2026-09-25確認）。</w:t>
      </w:r>
    </w:p>
    <w:sectPr w:rsidR="00FC693F" w:rsidRPr="0006063C" w:rsidSect="00034616">
      <w:footerReference w:type="default" r:id="rId9"/>
      <w:pgSz w:w="11906" w:h="16838"/>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Yu Gothic"/>
        <a:ea typeface="Yu Gothic"/>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Gothic"/>
        <a:ea typeface="Yu Gothic"/>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