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0"/>
        </w:rPr>
        <w:t>内 容 証 明 郵 便（債権回収・完全版）</w:t>
      </w:r>
    </w:p>
    <w:p/>
    <w:p>
      <w:r>
        <w:rPr>
          <w:rFonts w:ascii="ＭＳ 明朝" w:hAnsi="ＭＳ 明朝"/>
          <w:b w:val="0"/>
          <w:sz w:val="20"/>
        </w:rPr>
        <w:t>本書は、債権回収のための内容証明郵便を「督促3段階＋強制執行予告」に分けた実用完全版です。債務者の対応状況に応じて段階的に発送することで、心理的圧力を高めつつ訴訟前の証拠を整備します。</w:t>
      </w:r>
    </w:p>
    <w:p>
      <w:r>
        <w:rPr>
          <w:rFonts w:ascii="ＭＳ 明朝" w:hAnsi="ＭＳ 明朝"/>
          <w:b w:val="0"/>
          <w:sz w:val="20"/>
        </w:rPr>
        <w:t>【1】第1段階：請求書（穏当な催告）　【2】第2段階：催告書（最終警告）　【3】第3段階：内容証明催告書（時効中断措置）　【4】第4段階：強制執行予告書（最終通告）</w:t>
      </w:r>
    </w:p>
    <w:p>
      <w:r>
        <w:rPr>
          <w:rFonts w:ascii="ＭＳ 明朝" w:hAnsi="ＭＳ 明朝"/>
          <w:b w:val="0"/>
          <w:sz w:val="20"/>
        </w:rPr>
        <w:t>重要：消滅時効（民法166条改正後：知った時から5年または権利行使可能時から10年）の完成を防ぐため、第3段階で催告（民法150条）を発送し、6ヶ月以内に訴訟等を提起する流れが標準です。</w:t>
      </w:r>
    </w:p>
    <w:p>
      <w:r>
        <w:br w:type="page"/>
      </w:r>
    </w:p>
    <w:p>
      <w:pPr>
        <w:jc w:val="center"/>
      </w:pPr>
      <w:r>
        <w:rPr>
          <w:rFonts w:ascii="游ゴシック" w:hAnsi="游ゴシック"/>
          <w:b/>
          <w:sz w:val="36"/>
        </w:rPr>
        <w:t>■ 債権回収内容証明の戦略ガイド</w:t>
      </w:r>
    </w:p>
    <w:p>
      <w:r>
        <w:rPr>
          <w:rFonts w:ascii="游ゴシック" w:hAnsi="游ゴシック"/>
          <w:b/>
          <w:color w:val="2C3E50"/>
          <w:sz w:val="26"/>
        </w:rPr>
        <w:t>1. 段階的督促の重要性</w:t>
      </w:r>
    </w:p>
    <w:p>
      <w:r>
        <w:rPr>
          <w:rFonts w:ascii="ＭＳ 明朝" w:hAnsi="ＭＳ 明朝"/>
          <w:b w:val="0"/>
          <w:sz w:val="20"/>
        </w:rPr>
        <w:t>債権回収は心理戦の側面が強く、いきなり強い文言を使うと相手の反発を招き任意弁済の機会を失います。本書のように4段階を踏むことで、（1）債務者に支払意思を確認し、（2）裁判前の証拠を整備し、（3）時効中断を確保しつつ、（4）法的手続を予告して心理的圧力を最大化します。</w:t>
      </w:r>
    </w:p>
    <w:p>
      <w:r>
        <w:rPr>
          <w:rFonts w:ascii="游ゴシック" w:hAnsi="游ゴシック"/>
          <w:b/>
          <w:color w:val="2C3E50"/>
          <w:sz w:val="26"/>
        </w:rPr>
        <w:t>2. 内容証明郵便の法的効果</w:t>
      </w:r>
    </w:p>
    <w:p>
      <w:r>
        <w:rPr>
          <w:rFonts w:ascii="ＭＳ 明朝" w:hAnsi="ＭＳ 明朝"/>
          <w:b w:val="0"/>
          <w:sz w:val="20"/>
        </w:rPr>
        <w:t>・差出証明：いつ・誰に・どの内容の文書を送ったかを公的に証明</w:t>
        <w:br/>
        <w:t>・配達証明：相手方がいつ受領したかを証明（民法97条到達主義）</w:t>
        <w:br/>
        <w:t>・催告（民法150条）：到達後6ヶ月間の時効完成猶予（裁判上の請求等を6ヶ月以内に行うことで時効中断）</w:t>
        <w:br/>
        <w:t>・契約解除の意思表示（民法540条）：到達により効力発生</w:t>
      </w:r>
    </w:p>
    <w:p>
      <w:r>
        <w:rPr>
          <w:rFonts w:ascii="游ゴシック" w:hAnsi="游ゴシック"/>
          <w:b/>
          <w:color w:val="2C3E50"/>
          <w:sz w:val="26"/>
        </w:rPr>
        <w:t>3. 強制執行までの全体フロー</w:t>
      </w:r>
    </w:p>
    <w:p>
      <w:r>
        <w:rPr>
          <w:rFonts w:ascii="ＭＳ 明朝" w:hAnsi="ＭＳ 明朝"/>
          <w:b w:val="0"/>
          <w:sz w:val="20"/>
        </w:rPr>
        <w:t>① 任意督促（電話・メール・第1段階文書）</w:t>
        <w:br/>
        <w:t>② 内容証明（第2～3段階）</w:t>
        <w:br/>
        <w:t>③ 訴訟・支払督促・労働審判（債務名義取得）</w:t>
        <w:br/>
        <w:t>④ 強制執行（給与・預貯金・不動産・動産差押え）</w:t>
        <w:br/>
        <w:br/>
        <w:t>債務名義（確定判決・公正証書・調停調書・支払督促）がないと強制執行できません。公正証書（執行認諾文言付）があれば訴訟を経ずに強制執行可能です。</w:t>
      </w:r>
    </w:p>
    <w:p>
      <w:r>
        <w:rPr>
          <w:rFonts w:ascii="游ゴシック" w:hAnsi="游ゴシック"/>
          <w:b/>
          <w:color w:val="2C3E50"/>
          <w:sz w:val="26"/>
        </w:rPr>
        <w:t>4. 時効管理</w:t>
      </w:r>
    </w:p>
    <w:p>
      <w:r>
        <w:rPr>
          <w:rFonts w:ascii="ＭＳ 明朝" w:hAnsi="ＭＳ 明朝"/>
          <w:b w:val="0"/>
          <w:sz w:val="20"/>
        </w:rPr>
        <w:t>・一般債権：知った時から5年または権利行使可能時から10年（民法166条）</w:t>
        <w:br/>
        <w:t>・不法行為損害賠償：知った時から3年または不法行為時から20年（民法724条）</w:t>
        <w:br/>
        <w:t>・賃金請求権：3年（労基法115条・2020年改正）</w:t>
        <w:br/>
        <w:t>・売掛金（商事債権）：5年（旧商法522条→現行民法に統一）</w:t>
        <w:br/>
        <w:br/>
        <w:t>催告（民法150条）は1回のみ完成猶予効果あり。再催告は無効。6ヶ月以内に訴訟等を提起する必要。</w:t>
      </w:r>
    </w:p>
    <w:p>
      <w:r>
        <w:br w:type="page"/>
      </w:r>
    </w:p>
    <w:p>
      <w:pPr>
        <w:jc w:val="center"/>
      </w:pPr>
      <w:r>
        <w:rPr>
          <w:rFonts w:ascii="游ゴシック" w:hAnsi="游ゴシック"/>
          <w:b/>
          <w:sz w:val="36"/>
        </w:rPr>
        <w:t>【第1段階】請　求　書（穏当な催告）</w:t>
      </w:r>
    </w:p>
    <w:p/>
    <w:p>
      <w:pPr>
        <w:jc w:val="right"/>
      </w:pPr>
      <w:r>
        <w:rPr>
          <w:rFonts w:ascii="ＭＳ 明朝" w:hAnsi="ＭＳ 明朝"/>
          <w:b w:val="0"/>
          <w:sz w:val="22"/>
        </w:rPr>
        <w:t>令和　年　月　日</w:t>
      </w:r>
    </w:p>
    <w:p>
      <w:r>
        <w:rPr>
          <w:rFonts w:ascii="ＭＳ 明朝" w:hAnsi="ＭＳ 明朝"/>
          <w:b w:val="0"/>
          <w:sz w:val="22"/>
        </w:rPr>
        <w:t>○○○○　殿</w:t>
      </w:r>
    </w:p>
    <w:p/>
    <w:p>
      <w:pPr>
        <w:jc w:val="right"/>
      </w:pPr>
      <w:r>
        <w:rPr>
          <w:rFonts w:ascii="ＭＳ 明朝" w:hAnsi="ＭＳ 明朝"/>
          <w:b w:val="0"/>
          <w:sz w:val="22"/>
        </w:rPr>
        <w:t xml:space="preserve">請求者　住所：　　　　　　　　　　　　　</w:t>
        <w:br/>
        <w:t>氏名（商号）：　　　　　　　　　　　㊞</w:t>
      </w:r>
    </w:p>
    <w:p/>
    <w:p>
      <w:r>
        <w:rPr>
          <w:rFonts w:ascii="游ゴシック" w:hAnsi="游ゴシック"/>
          <w:b/>
          <w:color w:val="2C3E50"/>
          <w:sz w:val="26"/>
        </w:rPr>
        <w:t>請　求　書</w:t>
      </w:r>
    </w:p>
    <w:p>
      <w:r>
        <w:rPr>
          <w:rFonts w:ascii="ＭＳ 明朝" w:hAnsi="ＭＳ 明朝"/>
          <w:b w:val="0"/>
          <w:sz w:val="22"/>
        </w:rPr>
        <w:t>拝啓　時下ますますご清祥のこととお慶び申し上げます。</w:t>
        <w:br/>
        <w:t>さて、当方は貴殿に対し、下記のとおり債権を有しており、お支払いをお願い申し上げる次第です。</w:t>
      </w:r>
    </w:p>
    <w:p/>
    <w:p>
      <w:r>
        <w:rPr>
          <w:rFonts w:ascii="游ゴシック" w:hAnsi="游ゴシック"/>
          <w:b/>
          <w:color w:val="4A6FA5"/>
          <w:sz w:val="22"/>
        </w:rPr>
        <w:t>■ 債権の特定</w:t>
      </w:r>
    </w:p>
    <w:p>
      <w:r>
        <w:rPr>
          <w:rFonts w:ascii="ＭＳ 明朝" w:hAnsi="ＭＳ 明朝"/>
          <w:b w:val="0"/>
          <w:sz w:val="22"/>
        </w:rPr>
        <w:t>1. 債権の種類：　□ 貸金　□ 売掛金　□ 工事代金　□ 請負代金　□ サービス利用料　□ 損害賠償　□ その他（　　　　）</w:t>
        <w:br/>
        <w:t>2. 契約日：令和　年　月　日付（契約番号：　　　　　　）</w:t>
        <w:br/>
        <w:t>3. 元本金額：金　　　　円</w:t>
        <w:br/>
        <w:t>4. 利息：年　　%（発生額：金　　　　円）</w:t>
        <w:br/>
        <w:t>5. 弁済期：令和　年　月　日</w:t>
        <w:br/>
        <w:t>6. 本日現在の未払元本：金　　　　円／遅延損害金：金　　　　円／合計：金　　　　円</w:t>
      </w:r>
    </w:p>
    <w:p/>
    <w:p>
      <w:r>
        <w:rPr>
          <w:rFonts w:ascii="ＭＳ 明朝" w:hAnsi="ＭＳ 明朝"/>
          <w:b w:val="0"/>
          <w:sz w:val="22"/>
        </w:rPr>
        <w:t>つきましては、令和　年　月　日までに上記合計金額を、下記口座にお振込みいただきますようお願い申し上げます。</w:t>
        <w:br/>
        <w:t>ご事情によりお支払いが困難な場合は、本書到着後7日以内に当方までご連絡ください。分割払い等のご相談に応じさせていただきます。</w:t>
        <w:br/>
        <w:br/>
        <w:t>敬具</w:t>
      </w:r>
    </w:p>
    <w:p/>
    <w:p>
      <w:r>
        <w:rPr>
          <w:rFonts w:ascii="游ゴシック" w:hAnsi="游ゴシック"/>
          <w:b/>
          <w:color w:val="4A6FA5"/>
          <w:sz w:val="22"/>
        </w:rPr>
        <w:t>【振込先】</w:t>
      </w:r>
    </w:p>
    <w:p>
      <w:r>
        <w:rPr>
          <w:rFonts w:ascii="ＭＳ 明朝" w:hAnsi="ＭＳ 明朝"/>
          <w:b w:val="0"/>
          <w:sz w:val="22"/>
        </w:rPr>
        <w:t>金融機関：○○銀行　　　支店</w:t>
        <w:br/>
        <w:t>口座種別：普通／当座</w:t>
        <w:br/>
        <w:t xml:space="preserve">口座番号：　　　　　　</w:t>
        <w:br/>
        <w:t>口座名義：　　　　　　（カナ：　　　　　）</w:t>
      </w:r>
    </w:p>
    <w:p/>
    <w:p/>
    <w:p>
      <w:r>
        <w:rPr>
          <w:rFonts w:ascii="ＭＳ 明朝" w:hAnsi="ＭＳ 明朝"/>
          <w:b w:val="0"/>
          <w:color w:val="707070"/>
          <w:sz w:val="18"/>
        </w:rPr>
        <w:t>■ 第1段階の趣旨：穏便な書面で支払意思の確認・分割相談の機会を提供。任意弁済の可能性を残しつつ、債権の存在を書面で確認。</w:t>
      </w:r>
    </w:p>
    <w:p>
      <w:r>
        <w:rPr>
          <w:rFonts w:ascii="ＭＳ 明朝" w:hAnsi="ＭＳ 明朝"/>
          <w:b w:val="0"/>
          <w:color w:val="707070"/>
          <w:sz w:val="18"/>
        </w:rPr>
        <w:t>■ 送付方法：普通郵便または配達記録郵便。返信用封筒を同封すると効果的。</w:t>
      </w:r>
    </w:p>
    <w:p>
      <w:r>
        <w:br w:type="page"/>
      </w:r>
    </w:p>
    <w:p>
      <w:pPr>
        <w:jc w:val="center"/>
      </w:pPr>
      <w:r>
        <w:rPr>
          <w:rFonts w:ascii="游ゴシック" w:hAnsi="游ゴシック"/>
          <w:b/>
          <w:sz w:val="36"/>
        </w:rPr>
        <w:t>【第2段階】催　告　書（最終警告）</w:t>
      </w:r>
    </w:p>
    <w:p/>
    <w:p>
      <w:pPr>
        <w:jc w:val="right"/>
      </w:pPr>
      <w:r>
        <w:rPr>
          <w:rFonts w:ascii="ＭＳ 明朝" w:hAnsi="ＭＳ 明朝"/>
          <w:b w:val="0"/>
          <w:sz w:val="22"/>
        </w:rPr>
        <w:t>令和　年　月　日</w:t>
      </w:r>
    </w:p>
    <w:p>
      <w:r>
        <w:rPr>
          <w:rFonts w:ascii="ＭＳ 明朝" w:hAnsi="ＭＳ 明朝"/>
          <w:b w:val="0"/>
          <w:sz w:val="22"/>
        </w:rPr>
        <w:t>○○○○　殿</w:t>
      </w:r>
    </w:p>
    <w:p/>
    <w:p>
      <w:pPr>
        <w:jc w:val="right"/>
      </w:pPr>
      <w:r>
        <w:rPr>
          <w:rFonts w:ascii="ＭＳ 明朝" w:hAnsi="ＭＳ 明朝"/>
          <w:b w:val="0"/>
          <w:sz w:val="22"/>
        </w:rPr>
        <w:t xml:space="preserve">請求者　住所：　　　　　　　　　　　　　</w:t>
        <w:br/>
        <w:t>氏名（商号）：　　　　　　　　　　　㊞</w:t>
      </w:r>
    </w:p>
    <w:p/>
    <w:p>
      <w:r>
        <w:rPr>
          <w:rFonts w:ascii="游ゴシック" w:hAnsi="游ゴシック"/>
          <w:b/>
          <w:color w:val="2C3E50"/>
          <w:sz w:val="26"/>
        </w:rPr>
        <w:t>催　告　書</w:t>
      </w:r>
    </w:p>
    <w:p>
      <w:r>
        <w:rPr>
          <w:rFonts w:ascii="ＭＳ 明朝" w:hAnsi="ＭＳ 明朝"/>
          <w:b w:val="0"/>
          <w:sz w:val="22"/>
        </w:rPr>
        <w:t>前略　当方は貴殿に対し、令和　年　月　日付請求書をもって、下記債務のお支払いを請求いたしました。</w:t>
        <w:br/>
        <w:t>しかしながら、本日現在に至るもお支払いがなく、貴殿からのご連絡もない状態が継続しております。</w:t>
      </w:r>
    </w:p>
    <w:p/>
    <w:p>
      <w:r>
        <w:rPr>
          <w:rFonts w:ascii="游ゴシック" w:hAnsi="游ゴシック"/>
          <w:b/>
          <w:color w:val="4A6FA5"/>
          <w:sz w:val="22"/>
        </w:rPr>
        <w:t>■ 未払債務の内訳</w:t>
      </w:r>
    </w:p>
    <w:p>
      <w:r>
        <w:rPr>
          <w:rFonts w:ascii="ＭＳ 明朝" w:hAnsi="ＭＳ 明朝"/>
          <w:b w:val="0"/>
          <w:sz w:val="22"/>
        </w:rPr>
        <w:t>1. 元本：金　　　　円（令和　年　月　日付契約）</w:t>
        <w:br/>
        <w:t>2. 約定利息：金　　　円</w:t>
        <w:br/>
        <w:t>3. 遅延損害金：金　　　円（弁済期の翌日から年14.6%の利率にて計算）</w:t>
        <w:br/>
        <w:t>合計：金　　　　　円</w:t>
      </w:r>
    </w:p>
    <w:p/>
    <w:p>
      <w:r>
        <w:rPr>
          <w:rFonts w:ascii="ＭＳ 明朝" w:hAnsi="ＭＳ 明朝"/>
          <w:b w:val="0"/>
          <w:sz w:val="22"/>
        </w:rPr>
        <w:t>つきましては、本書到達後14日以内に、上記合計金額を当方指定口座にお振込みください。</w:t>
        <w:br/>
        <w:br/>
        <w:t>万一、期限内にお支払いが確認できない場合、当方は遺憾ながら下記の法的手続を取らざるを得ません。</w:t>
        <w:br/>
        <w:t>（1）支払督促の申立て（裁判所への申立て・異議なき場合は仮執行宣言付支払督促により強制執行可能）</w:t>
        <w:br/>
        <w:t>（2）民事訴訟の提起（少額訴訟または通常訴訟）</w:t>
        <w:br/>
        <w:t>（3）連帯保証人への請求（保証人が存在する場合）</w:t>
        <w:br/>
        <w:t>（4）信用情報機関への登録（事業者間取引の場合）</w:t>
        <w:br/>
        <w:br/>
        <w:t>上記法的手続を取った場合、裁判費用・弁護士費用・遅延損害金等の追加負担が貴殿に生じます。</w:t>
        <w:br/>
        <w:t>ご事情の説明・分割払いのご相談がございましたら、本書到達後7日以内に当方までご連絡ください。</w:t>
      </w:r>
    </w:p>
    <w:p/>
    <w:p/>
    <w:p>
      <w:r>
        <w:rPr>
          <w:rFonts w:ascii="ＭＳ 明朝" w:hAnsi="ＭＳ 明朝"/>
          <w:b w:val="0"/>
          <w:color w:val="707070"/>
          <w:sz w:val="18"/>
        </w:rPr>
        <w:t>■ 第2段階の趣旨：法的手続予告により心理的圧力を高める。任意弁済の最終機会を提供。</w:t>
      </w:r>
    </w:p>
    <w:p>
      <w:r>
        <w:rPr>
          <w:rFonts w:ascii="ＭＳ 明朝" w:hAnsi="ＭＳ 明朝"/>
          <w:b w:val="0"/>
          <w:color w:val="707070"/>
          <w:sz w:val="18"/>
        </w:rPr>
        <w:t>■ 送付方法：内容証明＋配達証明（5,000円程度）。電子内容証明（e内容証明）が便利。</w:t>
      </w:r>
    </w:p>
    <w:p>
      <w:r>
        <w:br w:type="page"/>
      </w:r>
    </w:p>
    <w:p>
      <w:pPr>
        <w:jc w:val="center"/>
      </w:pPr>
      <w:r>
        <w:rPr>
          <w:rFonts w:ascii="游ゴシック" w:hAnsi="游ゴシック"/>
          <w:b/>
          <w:sz w:val="36"/>
        </w:rPr>
        <w:t>【第3段階】内容証明催告書（時効中断措置・法的手続予告）</w:t>
      </w:r>
    </w:p>
    <w:p/>
    <w:p>
      <w:pPr>
        <w:jc w:val="right"/>
      </w:pPr>
      <w:r>
        <w:rPr>
          <w:rFonts w:ascii="ＭＳ 明朝" w:hAnsi="ＭＳ 明朝"/>
          <w:b w:val="0"/>
          <w:sz w:val="22"/>
        </w:rPr>
        <w:t>令和　年　月　日</w:t>
      </w:r>
    </w:p>
    <w:p>
      <w:r>
        <w:rPr>
          <w:rFonts w:ascii="ＭＳ 明朝" w:hAnsi="ＭＳ 明朝"/>
          <w:b w:val="0"/>
          <w:sz w:val="22"/>
        </w:rPr>
        <w:t>○○○○　殿</w:t>
      </w:r>
    </w:p>
    <w:p/>
    <w:p>
      <w:pPr>
        <w:jc w:val="right"/>
      </w:pPr>
      <w:r>
        <w:rPr>
          <w:rFonts w:ascii="ＭＳ 明朝" w:hAnsi="ＭＳ 明朝"/>
          <w:b w:val="0"/>
          <w:sz w:val="22"/>
        </w:rPr>
        <w:t xml:space="preserve">請求者　住所：　　　　　　　　　　　　　</w:t>
        <w:br/>
        <w:t>氏名（商号）：　　　　　　　　　　　㊞</w:t>
        <w:br/>
        <w:t>（代理人弁護士：○○○○）</w:t>
      </w:r>
    </w:p>
    <w:p/>
    <w:p>
      <w:r>
        <w:rPr>
          <w:rFonts w:ascii="游ゴシック" w:hAnsi="游ゴシック"/>
          <w:b/>
          <w:color w:val="2C3E50"/>
          <w:sz w:val="26"/>
        </w:rPr>
        <w:t>催　告　書（最終・時効完成猶予のため）</w:t>
      </w:r>
    </w:p>
    <w:p>
      <w:r>
        <w:rPr>
          <w:rFonts w:ascii="ＭＳ 明朝" w:hAnsi="ＭＳ 明朝"/>
          <w:b w:val="0"/>
          <w:sz w:val="22"/>
        </w:rPr>
        <w:t>当方が令和　年　月　日付請求書および令和　年　月　日付催告書（配達証明付内容証明郵便）をもって貴殿に対し催告した下記債務について、本日現在に至るもお支払いがありません。</w:t>
      </w:r>
    </w:p>
    <w:p/>
    <w:p>
      <w:r>
        <w:rPr>
          <w:rFonts w:ascii="游ゴシック" w:hAnsi="游ゴシック"/>
          <w:b/>
          <w:color w:val="4A6FA5"/>
          <w:sz w:val="22"/>
        </w:rPr>
        <w:t>■ 確定債務</w:t>
      </w:r>
    </w:p>
    <w:p>
      <w:r>
        <w:rPr>
          <w:rFonts w:ascii="ＭＳ 明朝" w:hAnsi="ＭＳ 明朝"/>
          <w:b w:val="0"/>
          <w:sz w:val="22"/>
        </w:rPr>
        <w:t>（1）債権の種類：　　　　／契約日：令和　年　月　日</w:t>
        <w:br/>
        <w:t>（2）元本残高：金　　　　円</w:t>
        <w:br/>
        <w:t>（3）約定利息：金　　　円（年　%・令和　年　月　日まで計算）</w:t>
        <w:br/>
        <w:t>（4）遅延損害金：金　　　円（年14.6%・本日まで計算）</w:t>
        <w:br/>
        <w:t>合計：金　　　　円（本日現在）</w:t>
      </w:r>
    </w:p>
    <w:p/>
    <w:p>
      <w:r>
        <w:rPr>
          <w:rFonts w:ascii="ＭＳ 明朝" w:hAnsi="ＭＳ 明朝"/>
          <w:b w:val="0"/>
          <w:sz w:val="22"/>
        </w:rPr>
        <w:t>つきましては、本書到達後7日以内に上記合計金額を当方指定口座にお振込みください。</w:t>
        <w:br/>
        <w:br/>
        <w:t>本書面は民法第150条（催告による時効の完成猶予）に基づく催告であり、本書到達日から6ヶ月以内に時効が完成しないことを目的とするものです。</w:t>
        <w:br/>
        <w:t>当方は、本書到達後7日を経過しても支払いがない場合、当該6ヶ月以内に下記の本格的法的措置を講じる予定です。</w:t>
        <w:br/>
        <w:br/>
        <w:t>1. 支払督促の申立て（簡易裁判所・異議なき場合の仮執行宣言付督促取得）</w:t>
        <w:br/>
        <w:t>2. 民事訴訟の提起（地方裁判所または簡易裁判所）</w:t>
        <w:br/>
        <w:t>3. 仮差押え（民事保全法・財産隠匿防止）</w:t>
        <w:br/>
        <w:t>4. 確定判決後の強制執行（給与・預貯金・不動産・動産差押え）</w:t>
        <w:br/>
        <w:br/>
        <w:t>本書到達後における誠意ある対応（一括または分割払いの申し出、財産状況の説明等）を強く求めます。なお、本件については弁護士に処理を委任しており、今後の交渉・手続は代理人弁護士（○○弁護士事務所　TEL　　　）が窓口となります。</w:t>
      </w:r>
    </w:p>
    <w:p/>
    <w:p/>
    <w:p>
      <w:r>
        <w:rPr>
          <w:rFonts w:ascii="ＭＳ 明朝" w:hAnsi="ＭＳ 明朝"/>
          <w:b w:val="0"/>
          <w:color w:val="707070"/>
          <w:sz w:val="18"/>
        </w:rPr>
        <w:t>■ 第3段階の趣旨：時効完成猶予の確実な確保（民法150条）。弁護士介入により本格化を示唆。</w:t>
      </w:r>
    </w:p>
    <w:p>
      <w:r>
        <w:rPr>
          <w:rFonts w:ascii="ＭＳ 明朝" w:hAnsi="ＭＳ 明朝"/>
          <w:b w:val="0"/>
          <w:color w:val="707070"/>
          <w:sz w:val="18"/>
        </w:rPr>
        <w:t>■ 重要：催告（民法150条）は1回のみ完成猶予効果あり。本書到達後6ヶ月以内に訴訟等を提起する必要。</w:t>
      </w:r>
    </w:p>
    <w:p>
      <w:r>
        <w:rPr>
          <w:rFonts w:ascii="ＭＳ 明朝" w:hAnsi="ＭＳ 明朝"/>
          <w:b w:val="0"/>
          <w:color w:val="707070"/>
          <w:sz w:val="18"/>
        </w:rPr>
        <w:t>■ 弁護士委任なき場合は最後の段落を削除可。</w:t>
      </w:r>
    </w:p>
    <w:p>
      <w:r>
        <w:br w:type="page"/>
      </w:r>
    </w:p>
    <w:p>
      <w:pPr>
        <w:jc w:val="center"/>
      </w:pPr>
      <w:r>
        <w:rPr>
          <w:rFonts w:ascii="游ゴシック" w:hAnsi="游ゴシック"/>
          <w:b/>
          <w:sz w:val="36"/>
        </w:rPr>
        <w:t>【第4段階】強制執行予告書（最終通告）</w:t>
      </w:r>
    </w:p>
    <w:p/>
    <w:p>
      <w:pPr>
        <w:jc w:val="right"/>
      </w:pPr>
      <w:r>
        <w:rPr>
          <w:rFonts w:ascii="ＭＳ 明朝" w:hAnsi="ＭＳ 明朝"/>
          <w:b w:val="0"/>
          <w:sz w:val="22"/>
        </w:rPr>
        <w:t>令和　年　月　日</w:t>
      </w:r>
    </w:p>
    <w:p>
      <w:r>
        <w:rPr>
          <w:rFonts w:ascii="ＭＳ 明朝" w:hAnsi="ＭＳ 明朝"/>
          <w:b w:val="0"/>
          <w:sz w:val="22"/>
        </w:rPr>
        <w:t>○○○○　殿</w:t>
      </w:r>
    </w:p>
    <w:p/>
    <w:p>
      <w:pPr>
        <w:jc w:val="right"/>
      </w:pPr>
      <w:r>
        <w:rPr>
          <w:rFonts w:ascii="ＭＳ 明朝" w:hAnsi="ＭＳ 明朝"/>
          <w:b w:val="0"/>
          <w:sz w:val="22"/>
        </w:rPr>
        <w:t xml:space="preserve">債権者　住所：　　　　　　　　　　　　　</w:t>
        <w:br/>
        <w:t>氏名（商号）：　　　　　　　　　　　㊞</w:t>
        <w:br/>
        <w:t>代理人弁護士　　○○○○　㊞</w:t>
      </w:r>
    </w:p>
    <w:p/>
    <w:p>
      <w:r>
        <w:rPr>
          <w:rFonts w:ascii="游ゴシック" w:hAnsi="游ゴシック"/>
          <w:b/>
          <w:color w:val="2C3E50"/>
          <w:sz w:val="26"/>
        </w:rPr>
        <w:t>強 制 執 行 予 告 書</w:t>
      </w:r>
    </w:p>
    <w:p>
      <w:r>
        <w:rPr>
          <w:rFonts w:ascii="ＭＳ 明朝" w:hAnsi="ＭＳ 明朝"/>
          <w:b w:val="0"/>
          <w:sz w:val="22"/>
        </w:rPr>
        <w:t>当方は貴殿に対し、令和　年　月　日付○○地方（簡易）裁判所　令和　年（ワ・少コ・ヨ）第　　　号事件において、下記の確定判決（または仮執行宣言付支払督促・調停調書・執行認諾文言付公正証書）を取得しました。</w:t>
      </w:r>
    </w:p>
    <w:p/>
    <w:p>
      <w:r>
        <w:rPr>
          <w:rFonts w:ascii="游ゴシック" w:hAnsi="游ゴシック"/>
          <w:b/>
          <w:color w:val="4A6FA5"/>
          <w:sz w:val="22"/>
        </w:rPr>
        <w:t>■ 債務名義の特定</w:t>
      </w:r>
    </w:p>
    <w:p>
      <w:r>
        <w:rPr>
          <w:rFonts w:ascii="ＭＳ 明朝" w:hAnsi="ＭＳ 明朝"/>
          <w:b w:val="0"/>
          <w:sz w:val="22"/>
        </w:rPr>
        <w:t>1. 債務名義の種類：□ 確定判決　□ 仮執行宣言付支払督促　□ 調停調書　□ 執行認諾付公正証書（公証人作成）</w:t>
        <w:br/>
        <w:t>2. 事件番号：令和　年（　　）第　　　号</w:t>
        <w:br/>
        <w:t>3. 判決確定日（または成立日）：令和　年　月　日</w:t>
        <w:br/>
        <w:t>4. 主文要旨：「被告（債務者）は原告（債権者）に対し金　　　円および令和　年　月　日から支払済まで年14.6%の割合による金員を支払え」</w:t>
      </w:r>
    </w:p>
    <w:p/>
    <w:p>
      <w:r>
        <w:rPr>
          <w:rFonts w:ascii="ＭＳ 明朝" w:hAnsi="ＭＳ 明朝"/>
          <w:b w:val="0"/>
          <w:sz w:val="22"/>
        </w:rPr>
        <w:t>本書到達後7日以内に、判決主文記載の金員（本日現在合計金　　　　円）を当方指定口座にお振込みください。</w:t>
        <w:br/>
        <w:br/>
        <w:t>万一、期限内に支払いが確認できない場合、当方は遺憾ながら下記の強制執行手続を直ちに開始します。</w:t>
        <w:br/>
        <w:br/>
        <w:t>1. 給与差押え（給与の手取り額の4分の1を上限・民事執行法152条）</w:t>
        <w:br/>
        <w:t>2. 預貯金差押え（取引金融機関の特定および差押命令申立）</w:t>
        <w:br/>
        <w:t>3. 動産差押え（家財・自動車等／執行官による差押え）</w:t>
        <w:br/>
        <w:t>4. 不動産差押え（登記簿への差押え記入・競売手続）</w:t>
        <w:br/>
        <w:t>5. 第三債務者（取引先・賃借人等）に対する債権差押え</w:t>
        <w:br/>
        <w:t>6. 財産開示手続・第三者からの情報取得手続（改正民事執行法）</w:t>
        <w:br/>
        <w:br/>
        <w:t>上記強制執行手続を開始した場合、貴殿の信用情報・取引先・勤務先に与える影響、執行費用の追加負担をご認識ください。</w:t>
        <w:br/>
        <w:t>最終的なご対応として、本書到達後7日以内に、（1）一括支払い、（2）分割払い和解の申出、のいずれかをご回答ください。</w:t>
      </w:r>
    </w:p>
    <w:p/>
    <w:p/>
    <w:p>
      <w:r>
        <w:rPr>
          <w:rFonts w:ascii="ＭＳ 明朝" w:hAnsi="ＭＳ 明朝"/>
          <w:b w:val="0"/>
          <w:color w:val="707070"/>
          <w:sz w:val="18"/>
        </w:rPr>
        <w:t>■ 第4段階の趣旨：債務名義取得後の最終通告。実際の強制執行に踏み切る前の心理的最終圧力。</w:t>
      </w:r>
    </w:p>
    <w:p>
      <w:r>
        <w:rPr>
          <w:rFonts w:ascii="ＭＳ 明朝" w:hAnsi="ＭＳ 明朝"/>
          <w:b w:val="0"/>
          <w:color w:val="707070"/>
          <w:sz w:val="18"/>
        </w:rPr>
        <w:t>■ 改正民事執行法（2020年4月施行）により、財産開示手続の実効性が大幅向上（拒否時の刑事罰化）。</w:t>
      </w:r>
    </w:p>
    <w:p>
      <w:r>
        <w:rPr>
          <w:rFonts w:ascii="ＭＳ 明朝" w:hAnsi="ＭＳ 明朝"/>
          <w:b w:val="0"/>
          <w:color w:val="707070"/>
          <w:sz w:val="18"/>
        </w:rPr>
        <w:t>■ 強制執行には債務名義が必要：確定判決・仮執行宣言付支払督促・調停調書・執行認諾付公正証書。</w:t>
      </w:r>
    </w:p>
    <w:p>
      <w:r>
        <w:rPr>
          <w:rFonts w:ascii="ＭＳ 明朝" w:hAnsi="ＭＳ 明朝"/>
          <w:b w:val="0"/>
          <w:color w:val="707070"/>
          <w:sz w:val="18"/>
        </w:rPr>
        <w:t>■ 給与差押えは手取り額の1/4（または33万円超部分）が上限（民執法152条）。生活保障に配慮。</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