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ＭＳ 明朝" w:hAnsi="ＭＳ 明朝"/>
          <w:b/>
          <w:sz w:val="44"/>
        </w:rPr>
        <w:t>雇 用 契 約 書</w:t>
      </w:r>
    </w:p>
    <w:p>
      <w:pPr>
        <w:jc w:val="center"/>
      </w:pPr>
      <w:r>
        <w:rPr>
          <w:rFonts w:ascii="ＭＳ 明朝" w:hAnsi="ＭＳ 明朝"/>
          <w:sz w:val="22"/>
        </w:rPr>
        <w:t>（介護職員用・介護保険法及び労働基準法準拠 全25条）</w:t>
      </w:r>
    </w:p>
    <w:p>
      <w:pPr>
        <w:jc w:val="center"/>
      </w:pPr>
      <w:r>
        <w:rPr>
          <w:rFonts w:ascii="ＭＳ 明朝" w:hAnsi="ＭＳ 明朝"/>
          <w:sz w:val="20"/>
        </w:rPr>
        <w:t>処遇改善加算・特定処遇改善加算 対応版</w:t>
      </w:r>
    </w:p>
    <w:p/>
    <w:p>
      <w:r>
        <w:rPr>
          <w:rFonts w:ascii="ＭＳ 明朝" w:hAnsi="ＭＳ 明朝"/>
          <w:sz w:val="20"/>
        </w:rPr>
        <w:t>社会福祉法人・医療法人・株式会社等の介護事業所（以下「甲」という。）と下記の介護職員（以下「乙」という。）は、介護保険法・労働基準法・社会福祉士及び介護福祉士法に基づき、以下のとおり雇用契約を締結する。</w:t>
      </w:r>
    </w:p>
    <w:p/>
    <w:p>
      <w:r>
        <w:rPr>
          <w:rFonts w:ascii="ＭＳ 明朝" w:hAnsi="ＭＳ 明朝"/>
          <w:color w:val="1A4D8C"/>
          <w:sz w:val="24"/>
        </w:rPr>
        <w:t>■ 契約当事者</w:t>
      </w:r>
    </w:p>
    <w:tbl>
      <w:tblPr>
        <w:tblStyle w:val="LightGrid-Accent1"/>
        <w:tblW w:type="auto" w:w="0"/>
        <w:tblLook w:firstColumn="1" w:firstRow="1" w:lastColumn="0" w:lastRow="0" w:noHBand="0" w:noVBand="1" w:val="04A0"/>
      </w:tblPr>
      <w:tblGrid>
        <w:gridCol w:w="3118"/>
        <w:gridCol w:w="6520"/>
      </w:tblGrid>
      <w:tr>
        <w:tc>
          <w:tcPr>
            <w:tcW w:type="dxa" w:w="4819"/>
          </w:tcPr>
          <w:p>
            <w:r>
              <w:t>甲（事業者）法人名</w:t>
            </w:r>
          </w:p>
        </w:tc>
        <w:tc>
          <w:tcPr>
            <w:tcW w:type="dxa" w:w="4819"/>
          </w:tcPr>
          <w:p>
            <w:r/>
          </w:p>
        </w:tc>
      </w:tr>
      <w:tr>
        <w:tc>
          <w:tcPr>
            <w:tcW w:type="dxa" w:w="4819"/>
          </w:tcPr>
          <w:p>
            <w:r>
              <w:t>甲 介護保険事業所番号</w:t>
            </w:r>
          </w:p>
        </w:tc>
        <w:tc>
          <w:tcPr>
            <w:tcW w:type="dxa" w:w="4819"/>
          </w:tcPr>
          <w:p>
            <w:r/>
          </w:p>
        </w:tc>
      </w:tr>
      <w:tr>
        <w:tc>
          <w:tcPr>
            <w:tcW w:type="dxa" w:w="4819"/>
          </w:tcPr>
          <w:p>
            <w:r>
              <w:t>甲 所在地</w:t>
            </w:r>
          </w:p>
        </w:tc>
        <w:tc>
          <w:tcPr>
            <w:tcW w:type="dxa" w:w="4819"/>
          </w:tcPr>
          <w:p>
            <w:r/>
          </w:p>
        </w:tc>
      </w:tr>
      <w:tr>
        <w:tc>
          <w:tcPr>
            <w:tcW w:type="dxa" w:w="4819"/>
          </w:tcPr>
          <w:p>
            <w:r>
              <w:t>甲 代表者</w:t>
            </w:r>
          </w:p>
        </w:tc>
        <w:tc>
          <w:tcPr>
            <w:tcW w:type="dxa" w:w="4819"/>
          </w:tcPr>
          <w:p>
            <w:r>
              <w:t xml:space="preserve">                        印</w:t>
            </w:r>
          </w:p>
        </w:tc>
      </w:tr>
      <w:tr>
        <w:tc>
          <w:tcPr>
            <w:tcW w:type="dxa" w:w="4819"/>
          </w:tcPr>
          <w:p>
            <w:r>
              <w:t>乙（介護職員）氏名</w:t>
            </w:r>
          </w:p>
        </w:tc>
        <w:tc>
          <w:tcPr>
            <w:tcW w:type="dxa" w:w="4819"/>
          </w:tcPr>
          <w:p>
            <w:r>
              <w:t xml:space="preserve">                        印</w:t>
            </w:r>
          </w:p>
        </w:tc>
      </w:tr>
      <w:tr>
        <w:tc>
          <w:tcPr>
            <w:tcW w:type="dxa" w:w="4819"/>
          </w:tcPr>
          <w:p>
            <w:r>
              <w:t>乙 住所</w:t>
            </w:r>
          </w:p>
        </w:tc>
        <w:tc>
          <w:tcPr>
            <w:tcW w:type="dxa" w:w="4819"/>
          </w:tcPr>
          <w:p>
            <w:r/>
          </w:p>
        </w:tc>
      </w:tr>
      <w:tr>
        <w:tc>
          <w:tcPr>
            <w:tcW w:type="dxa" w:w="4819"/>
          </w:tcPr>
          <w:p>
            <w:r>
              <w:t>乙 生年月日</w:t>
            </w:r>
          </w:p>
        </w:tc>
        <w:tc>
          <w:tcPr>
            <w:tcW w:type="dxa" w:w="4819"/>
          </w:tcPr>
          <w:p>
            <w:r>
              <w:t xml:space="preserve">    年  月  日（  歳）</w:t>
            </w:r>
          </w:p>
        </w:tc>
      </w:tr>
      <w:tr>
        <w:tc>
          <w:tcPr>
            <w:tcW w:type="dxa" w:w="4819"/>
          </w:tcPr>
          <w:p>
            <w:r>
              <w:t>乙 保有資格</w:t>
            </w:r>
          </w:p>
        </w:tc>
        <w:tc>
          <w:tcPr>
            <w:tcW w:type="dxa" w:w="4819"/>
          </w:tcPr>
          <w:p>
            <w:r>
              <w:t>□介護福祉士 □実務者研修 □初任者研修 □無資格 □看護師 □社会福祉士 □ケアマネ</w:t>
            </w:r>
          </w:p>
        </w:tc>
      </w:tr>
      <w:tr>
        <w:tc>
          <w:tcPr>
            <w:tcW w:type="dxa" w:w="4819"/>
          </w:tcPr>
          <w:p>
            <w:r>
              <w:t>乙 介護福祉士登録番号</w:t>
            </w:r>
          </w:p>
        </w:tc>
        <w:tc>
          <w:tcPr>
            <w:tcW w:type="dxa" w:w="4819"/>
          </w:tcPr>
          <w:p>
            <w:r>
              <w:t>第            号（取得日：    年  月  日）</w:t>
            </w:r>
          </w:p>
        </w:tc>
      </w:tr>
      <w:tr>
        <w:tc>
          <w:tcPr>
            <w:tcW w:type="dxa" w:w="4819"/>
          </w:tcPr>
          <w:p>
            <w:r>
              <w:t>乙 特定技能/EPA該当</w:t>
            </w:r>
          </w:p>
        </w:tc>
        <w:tc>
          <w:tcPr>
            <w:tcW w:type="dxa" w:w="4819"/>
          </w:tcPr>
          <w:p>
            <w:r>
              <w:t>□該当なし □特定技能1号 □EPA介護福祉士候補生 □EPA介護福祉士</w:t>
            </w:r>
          </w:p>
        </w:tc>
      </w:tr>
    </w:tbl>
    <w:p/>
    <w:p>
      <w:r>
        <w:rPr>
          <w:rFonts w:ascii="ＭＳ 明朝" w:hAnsi="ＭＳ 明朝"/>
          <w:color w:val="1A4D8C"/>
          <w:sz w:val="24"/>
        </w:rPr>
        <w:t>■ 就労条件</w:t>
      </w:r>
    </w:p>
    <w:tbl>
      <w:tblPr>
        <w:tblStyle w:val="LightGrid-Accent1"/>
        <w:tblW w:type="auto" w:w="0"/>
        <w:tblLook w:firstColumn="1" w:firstRow="1" w:lastColumn="0" w:lastRow="0" w:noHBand="0" w:noVBand="1" w:val="04A0"/>
      </w:tblPr>
      <w:tblGrid>
        <w:gridCol w:w="3118"/>
        <w:gridCol w:w="6520"/>
      </w:tblGrid>
      <w:tr>
        <w:tc>
          <w:tcPr>
            <w:tcW w:type="dxa" w:w="4819"/>
          </w:tcPr>
          <w:p>
            <w:r>
              <w:t>配属事業所</w:t>
            </w:r>
          </w:p>
        </w:tc>
        <w:tc>
          <w:tcPr>
            <w:tcW w:type="dxa" w:w="4819"/>
          </w:tcPr>
          <w:p>
            <w:r>
              <w:t>□特別養護老人ホーム □介護老人保健施設 □有料老人ホーム □グループホーム □訪問介護 □通所介護 □小規模多機能 □その他（    ）</w:t>
            </w:r>
          </w:p>
        </w:tc>
      </w:tr>
      <w:tr>
        <w:tc>
          <w:tcPr>
            <w:tcW w:type="dxa" w:w="4819"/>
          </w:tcPr>
          <w:p>
            <w:r>
              <w:t>業務内容</w:t>
            </w:r>
          </w:p>
        </w:tc>
        <w:tc>
          <w:tcPr>
            <w:tcW w:type="dxa" w:w="4819"/>
          </w:tcPr>
          <w:p>
            <w:r>
              <w:t>身体介護・生活援助・記録・送迎・夜勤業務等（別紙職務記述書のとおり）</w:t>
            </w:r>
          </w:p>
        </w:tc>
      </w:tr>
      <w:tr>
        <w:tc>
          <w:tcPr>
            <w:tcW w:type="dxa" w:w="4819"/>
          </w:tcPr>
          <w:p>
            <w:r>
              <w:t>雇用形態</w:t>
            </w:r>
          </w:p>
        </w:tc>
        <w:tc>
          <w:tcPr>
            <w:tcW w:type="dxa" w:w="4819"/>
          </w:tcPr>
          <w:p>
            <w:r>
              <w:t>□正社員 □契約社員 □パート □嘱託 □試用期間3か月含む</w:t>
            </w:r>
          </w:p>
        </w:tc>
      </w:tr>
      <w:tr>
        <w:tc>
          <w:tcPr>
            <w:tcW w:type="dxa" w:w="4819"/>
          </w:tcPr>
          <w:p>
            <w:r>
              <w:t>契約期間</w:t>
            </w:r>
          </w:p>
        </w:tc>
        <w:tc>
          <w:tcPr>
            <w:tcW w:type="dxa" w:w="4819"/>
          </w:tcPr>
          <w:p>
            <w:r>
              <w:t>□期間の定めなし □    年  月  日 から    年  月  日 まで（更新条項：第3条）</w:t>
            </w:r>
          </w:p>
        </w:tc>
      </w:tr>
      <w:tr>
        <w:tc>
          <w:tcPr>
            <w:tcW w:type="dxa" w:w="4819"/>
          </w:tcPr>
          <w:p>
            <w:r>
              <w:t>勤務地</w:t>
            </w:r>
          </w:p>
        </w:tc>
        <w:tc>
          <w:tcPr>
            <w:tcW w:type="dxa" w:w="4819"/>
          </w:tcPr>
          <w:p>
            <w:r>
              <w:t xml:space="preserve">                                </w:t>
            </w:r>
          </w:p>
        </w:tc>
      </w:tr>
      <w:tr>
        <w:tc>
          <w:tcPr>
            <w:tcW w:type="dxa" w:w="4819"/>
          </w:tcPr>
          <w:p>
            <w:r>
              <w:t>勤務地の変更範囲</w:t>
            </w:r>
          </w:p>
        </w:tc>
        <w:tc>
          <w:tcPr>
            <w:tcW w:type="dxa" w:w="4819"/>
          </w:tcPr>
          <w:p>
            <w:r>
              <w:t>□事業所内のみ □同一法人内の介護事業所</w:t>
            </w:r>
          </w:p>
        </w:tc>
      </w:tr>
      <w:tr>
        <w:tc>
          <w:tcPr>
            <w:tcW w:type="dxa" w:w="4819"/>
          </w:tcPr>
          <w:p>
            <w:r>
              <w:t>業務内容の変更範囲</w:t>
            </w:r>
          </w:p>
        </w:tc>
        <w:tc>
          <w:tcPr>
            <w:tcW w:type="dxa" w:w="4819"/>
          </w:tcPr>
          <w:p>
            <w:r>
              <w:t>□採用時の業務のみ □介護関連業務全般</w:t>
            </w:r>
          </w:p>
        </w:tc>
      </w:tr>
    </w:tbl>
    <w:p/>
    <w:p>
      <w:r>
        <w:rPr>
          <w:rFonts w:ascii="ＭＳ 明朝" w:hAnsi="ＭＳ 明朝"/>
          <w:color w:val="1A4D8C"/>
          <w:sz w:val="24"/>
        </w:rPr>
        <w:t>■ 賃金・処遇改善加算</w:t>
      </w:r>
    </w:p>
    <w:tbl>
      <w:tblPr>
        <w:tblStyle w:val="LightGrid-Accent1"/>
        <w:tblW w:type="auto" w:w="0"/>
        <w:tblLook w:firstColumn="1" w:firstRow="1" w:lastColumn="0" w:lastRow="0" w:noHBand="0" w:noVBand="1" w:val="04A0"/>
      </w:tblPr>
      <w:tblGrid>
        <w:gridCol w:w="3118"/>
        <w:gridCol w:w="6520"/>
      </w:tblGrid>
      <w:tr>
        <w:tc>
          <w:tcPr>
            <w:tcW w:type="dxa" w:w="4819"/>
          </w:tcPr>
          <w:p>
            <w:r>
              <w:t>基本給</w:t>
            </w:r>
          </w:p>
        </w:tc>
        <w:tc>
          <w:tcPr>
            <w:tcW w:type="dxa" w:w="4819"/>
          </w:tcPr>
          <w:p>
            <w:r>
              <w:t>月額 金            円（地域別最低賃金以上）</w:t>
            </w:r>
          </w:p>
        </w:tc>
      </w:tr>
      <w:tr>
        <w:tc>
          <w:tcPr>
            <w:tcW w:type="dxa" w:w="4819"/>
          </w:tcPr>
          <w:p>
            <w:r>
              <w:t>資格手当</w:t>
            </w:r>
          </w:p>
        </w:tc>
        <w:tc>
          <w:tcPr>
            <w:tcW w:type="dxa" w:w="4819"/>
          </w:tcPr>
          <w:p>
            <w:r>
              <w:t>介護福祉士 ¥10,000／実務者研修 ¥5,000／初任者研修 ¥3,000</w:t>
            </w:r>
          </w:p>
        </w:tc>
      </w:tr>
      <w:tr>
        <w:tc>
          <w:tcPr>
            <w:tcW w:type="dxa" w:w="4819"/>
          </w:tcPr>
          <w:p>
            <w:r>
              <w:t>夜勤手当</w:t>
            </w:r>
          </w:p>
        </w:tc>
        <w:tc>
          <w:tcPr>
            <w:tcW w:type="dxa" w:w="4819"/>
          </w:tcPr>
          <w:p>
            <w:r>
              <w:t>1回 ¥6,000〜¥8,000（22時〜翌5時の深夜割増25%以上含む）</w:t>
            </w:r>
          </w:p>
        </w:tc>
      </w:tr>
      <w:tr>
        <w:tc>
          <w:tcPr>
            <w:tcW w:type="dxa" w:w="4819"/>
          </w:tcPr>
          <w:p>
            <w:r>
              <w:t>夜勤回数</w:t>
            </w:r>
          </w:p>
        </w:tc>
        <w:tc>
          <w:tcPr>
            <w:tcW w:type="dxa" w:w="4819"/>
          </w:tcPr>
          <w:p>
            <w:r>
              <w:t>月    回（基本月8回以下／月9回以上は要事業所協定）</w:t>
            </w:r>
          </w:p>
        </w:tc>
      </w:tr>
      <w:tr>
        <w:tc>
          <w:tcPr>
            <w:tcW w:type="dxa" w:w="4819"/>
          </w:tcPr>
          <w:p>
            <w:r>
              <w:t>処遇改善加算</w:t>
            </w:r>
          </w:p>
        </w:tc>
        <w:tc>
          <w:tcPr>
            <w:tcW w:type="dxa" w:w="4819"/>
          </w:tcPr>
          <w:p>
            <w:r>
              <w:t>月額 ¥        （介護職員処遇改善加算Ⅰ〜Ⅴ：月平均1.4万円相当）</w:t>
            </w:r>
          </w:p>
        </w:tc>
      </w:tr>
      <w:tr>
        <w:tc>
          <w:tcPr>
            <w:tcW w:type="dxa" w:w="4819"/>
          </w:tcPr>
          <w:p>
            <w:r>
              <w:t>特定処遇改善加算</w:t>
            </w:r>
          </w:p>
        </w:tc>
        <w:tc>
          <w:tcPr>
            <w:tcW w:type="dxa" w:w="4819"/>
          </w:tcPr>
          <w:p>
            <w:r>
              <w:t>月額 ¥        （ベテラン職員：最大月額8.4万円）</w:t>
            </w:r>
          </w:p>
        </w:tc>
      </w:tr>
      <w:tr>
        <w:tc>
          <w:tcPr>
            <w:tcW w:type="dxa" w:w="4819"/>
          </w:tcPr>
          <w:p>
            <w:r>
              <w:t>ベースアップ等支援加算</w:t>
            </w:r>
          </w:p>
        </w:tc>
        <w:tc>
          <w:tcPr>
            <w:tcW w:type="dxa" w:w="4819"/>
          </w:tcPr>
          <w:p>
            <w:r>
              <w:t>月額 ¥        （収入の2/3以上を月額賃金に充当）</w:t>
            </w:r>
          </w:p>
        </w:tc>
      </w:tr>
      <w:tr>
        <w:tc>
          <w:tcPr>
            <w:tcW w:type="dxa" w:w="4819"/>
          </w:tcPr>
          <w:p>
            <w:r>
              <w:t>通勤手当</w:t>
            </w:r>
          </w:p>
        </w:tc>
        <w:tc>
          <w:tcPr>
            <w:tcW w:type="dxa" w:w="4819"/>
          </w:tcPr>
          <w:p>
            <w:r>
              <w:t>月額 金            円（実費・上限あり）</w:t>
            </w:r>
          </w:p>
        </w:tc>
      </w:tr>
      <w:tr>
        <w:tc>
          <w:tcPr>
            <w:tcW w:type="dxa" w:w="4819"/>
          </w:tcPr>
          <w:p>
            <w:r>
              <w:t>賞与</w:t>
            </w:r>
          </w:p>
        </w:tc>
        <w:tc>
          <w:tcPr>
            <w:tcW w:type="dxa" w:w="4819"/>
          </w:tcPr>
          <w:p>
            <w:r>
              <w:t>□有り（年    回／    か月分） □無し</w:t>
            </w:r>
          </w:p>
        </w:tc>
      </w:tr>
      <w:tr>
        <w:tc>
          <w:tcPr>
            <w:tcW w:type="dxa" w:w="4819"/>
          </w:tcPr>
          <w:p>
            <w:r>
              <w:t>退職金</w:t>
            </w:r>
          </w:p>
        </w:tc>
        <w:tc>
          <w:tcPr>
            <w:tcW w:type="dxa" w:w="4819"/>
          </w:tcPr>
          <w:p>
            <w:r>
              <w:t>□有り（介護労働安定センター中退共等） □無し</w:t>
            </w:r>
          </w:p>
        </w:tc>
      </w:tr>
      <w:tr>
        <w:tc>
          <w:tcPr>
            <w:tcW w:type="dxa" w:w="4819"/>
          </w:tcPr>
          <w:p>
            <w:r>
              <w:t>昇給</w:t>
            </w:r>
          </w:p>
        </w:tc>
        <w:tc>
          <w:tcPr>
            <w:tcW w:type="dxa" w:w="4819"/>
          </w:tcPr>
          <w:p>
            <w:r>
              <w:t>□有り（年    回／    月） □無し</w:t>
            </w:r>
          </w:p>
        </w:tc>
      </w:tr>
      <w:tr>
        <w:tc>
          <w:tcPr>
            <w:tcW w:type="dxa" w:w="4819"/>
          </w:tcPr>
          <w:p>
            <w:r>
              <w:t>締日・支払日</w:t>
            </w:r>
          </w:p>
        </w:tc>
        <w:tc>
          <w:tcPr>
            <w:tcW w:type="dxa" w:w="4819"/>
          </w:tcPr>
          <w:p>
            <w:r>
              <w:t>毎月    日締／翌月    日払（口座振込）</w:t>
            </w:r>
          </w:p>
        </w:tc>
      </w:tr>
    </w:tbl>
    <w:p/>
    <w:p>
      <w:r>
        <w:rPr>
          <w:rFonts w:ascii="ＭＳ 明朝" w:hAnsi="ＭＳ 明朝"/>
          <w:color w:val="1A4D8C"/>
          <w:sz w:val="24"/>
        </w:rPr>
        <w:t>■ 労働時間・休日</w:t>
      </w:r>
    </w:p>
    <w:tbl>
      <w:tblPr>
        <w:tblStyle w:val="LightGrid-Accent1"/>
        <w:tblW w:type="auto" w:w="0"/>
        <w:tblLook w:firstColumn="1" w:firstRow="1" w:lastColumn="0" w:lastRow="0" w:noHBand="0" w:noVBand="1" w:val="04A0"/>
      </w:tblPr>
      <w:tblGrid>
        <w:gridCol w:w="3118"/>
        <w:gridCol w:w="6520"/>
      </w:tblGrid>
      <w:tr>
        <w:tc>
          <w:tcPr>
            <w:tcW w:type="dxa" w:w="4819"/>
          </w:tcPr>
          <w:p>
            <w:r>
              <w:t>所定労働時間</w:t>
            </w:r>
          </w:p>
        </w:tc>
        <w:tc>
          <w:tcPr>
            <w:tcW w:type="dxa" w:w="4819"/>
          </w:tcPr>
          <w:p>
            <w:r>
              <w:t>週    時間／日    時間</w:t>
            </w:r>
          </w:p>
        </w:tc>
      </w:tr>
      <w:tr>
        <w:tc>
          <w:tcPr>
            <w:tcW w:type="dxa" w:w="4819"/>
          </w:tcPr>
          <w:p>
            <w:r>
              <w:t>勤務シフト</w:t>
            </w:r>
          </w:p>
        </w:tc>
        <w:tc>
          <w:tcPr>
            <w:tcW w:type="dxa" w:w="4819"/>
          </w:tcPr>
          <w:p>
            <w:r>
              <w:t>□日勤（    時〜    時） □早番 □遅番 □夜勤（    時〜翌    時／仮眠2時間）</w:t>
            </w:r>
          </w:p>
        </w:tc>
      </w:tr>
      <w:tr>
        <w:tc>
          <w:tcPr>
            <w:tcW w:type="dxa" w:w="4819"/>
          </w:tcPr>
          <w:p>
            <w:r>
              <w:t>休憩時間</w:t>
            </w:r>
          </w:p>
        </w:tc>
        <w:tc>
          <w:tcPr>
            <w:tcW w:type="dxa" w:w="4819"/>
          </w:tcPr>
          <w:p>
            <w:r>
              <w:t xml:space="preserve">    分（労基法34条：6h超45分／8h超60分）</w:t>
            </w:r>
          </w:p>
        </w:tc>
      </w:tr>
      <w:tr>
        <w:tc>
          <w:tcPr>
            <w:tcW w:type="dxa" w:w="4819"/>
          </w:tcPr>
          <w:p>
            <w:r>
              <w:t>変形労働時間制</w:t>
            </w:r>
          </w:p>
        </w:tc>
        <w:tc>
          <w:tcPr>
            <w:tcW w:type="dxa" w:w="4819"/>
          </w:tcPr>
          <w:p>
            <w:r>
              <w:t>□1か月単位 □1年単位 □なし</w:t>
            </w:r>
          </w:p>
        </w:tc>
      </w:tr>
      <w:tr>
        <w:tc>
          <w:tcPr>
            <w:tcW w:type="dxa" w:w="4819"/>
          </w:tcPr>
          <w:p>
            <w:r>
              <w:t>法定休日</w:t>
            </w:r>
          </w:p>
        </w:tc>
        <w:tc>
          <w:tcPr>
            <w:tcW w:type="dxa" w:w="4819"/>
          </w:tcPr>
          <w:p>
            <w:r>
              <w:t>週1日以上（労基法35条）</w:t>
            </w:r>
          </w:p>
        </w:tc>
      </w:tr>
      <w:tr>
        <w:tc>
          <w:tcPr>
            <w:tcW w:type="dxa" w:w="4819"/>
          </w:tcPr>
          <w:p>
            <w:r>
              <w:t>年間休日</w:t>
            </w:r>
          </w:p>
        </w:tc>
        <w:tc>
          <w:tcPr>
            <w:tcW w:type="dxa" w:w="4819"/>
          </w:tcPr>
          <w:p>
            <w:r>
              <w:t xml:space="preserve">    日</w:t>
            </w:r>
          </w:p>
        </w:tc>
      </w:tr>
      <w:tr>
        <w:tc>
          <w:tcPr>
            <w:tcW w:type="dxa" w:w="4819"/>
          </w:tcPr>
          <w:p>
            <w:r>
              <w:t>年次有給休暇</w:t>
            </w:r>
          </w:p>
        </w:tc>
        <w:tc>
          <w:tcPr>
            <w:tcW w:type="dxa" w:w="4819"/>
          </w:tcPr>
          <w:p>
            <w:r>
              <w:t>労基法39条／6か月勤続後10日付与</w:t>
            </w:r>
          </w:p>
        </w:tc>
      </w:tr>
      <w:tr>
        <w:tc>
          <w:tcPr>
            <w:tcW w:type="dxa" w:w="4819"/>
          </w:tcPr>
          <w:p>
            <w:r>
              <w:t>特別休暇</w:t>
            </w:r>
          </w:p>
        </w:tc>
        <w:tc>
          <w:tcPr>
            <w:tcW w:type="dxa" w:w="4819"/>
          </w:tcPr>
          <w:p>
            <w:r>
              <w:t>□介護休業 □育児休業 □慶弔 □生理 □産前産後</w:t>
            </w:r>
          </w:p>
        </w:tc>
      </w:tr>
    </w:tbl>
    <w:p/>
    <w:p>
      <w:r>
        <w:rPr>
          <w:rFonts w:ascii="ＭＳ 明朝" w:hAnsi="ＭＳ 明朝"/>
          <w:color w:val="1A4D8C"/>
          <w:sz w:val="24"/>
        </w:rPr>
        <w:t>■ 約款本文（25条）</w:t>
      </w:r>
    </w:p>
    <w:p>
      <w:r>
        <w:rPr>
          <w:rFonts w:ascii="ＭＳ 明朝" w:hAnsi="ＭＳ 明朝"/>
          <w:b/>
          <w:sz w:val="24"/>
        </w:rPr>
        <w:t>第1条（総則・適用法令）</w:t>
      </w:r>
    </w:p>
    <w:p>
      <w:r>
        <w:rPr>
          <w:rFonts w:ascii="ＭＳ 明朝" w:hAnsi="ＭＳ 明朝"/>
          <w:sz w:val="20"/>
        </w:rPr>
        <w:t>1. 本契約は、介護保険法・労働基準法・社会福祉士及び介護福祉士法・労働契約法・個人情報保護法及び関連法令に従う。</w:t>
        <w:br/>
        <w:t>2. 本契約に定めのない事項は、就業規則・賃金規程・労使協定の定めるところによる。</w:t>
      </w:r>
    </w:p>
    <w:p/>
    <w:p>
      <w:r>
        <w:rPr>
          <w:rFonts w:ascii="ＭＳ 明朝" w:hAnsi="ＭＳ 明朝"/>
          <w:b/>
          <w:sz w:val="24"/>
        </w:rPr>
        <w:t>第2条（業務内容）</w:t>
      </w:r>
    </w:p>
    <w:p>
      <w:r>
        <w:rPr>
          <w:rFonts w:ascii="ＭＳ 明朝" w:hAnsi="ＭＳ 明朝"/>
          <w:sz w:val="20"/>
        </w:rPr>
        <w:t>1. 乙は、別紙職務記述書に定める介護業務（身体介護、生活援助、移乗、入浴介助、排泄介助、食事介助、口腔ケア、服薬介助、記録作成、送迎、夜間見守り、緊急時対応等）を誠実に履行する。</w:t>
        <w:br/>
        <w:t>2. 医療行為（喀痰吸引・経管栄養等）は介護福祉士登録証保有者で研修修了者のみ実施できる（介護保険法・社会福祉士及び介護福祉士法第48条の2）。</w:t>
        <w:br/>
        <w:t>3. 乙は、利用者の人権・尊厳・自己決定を尊重し、虐待・身体拘束・不適切ケアを行ってはならない（高齢者虐待防止法）。</w:t>
      </w:r>
    </w:p>
    <w:p/>
    <w:p>
      <w:r>
        <w:rPr>
          <w:rFonts w:ascii="ＭＳ 明朝" w:hAnsi="ＭＳ 明朝"/>
          <w:b/>
          <w:sz w:val="24"/>
        </w:rPr>
        <w:t>第3条（試用期間及び本採用）</w:t>
      </w:r>
    </w:p>
    <w:p>
      <w:r>
        <w:rPr>
          <w:rFonts w:ascii="ＭＳ 明朝" w:hAnsi="ＭＳ 明朝"/>
          <w:sz w:val="20"/>
        </w:rPr>
        <w:t>1. 採用日から3か月を試用期間とする。</w:t>
        <w:br/>
        <w:t>2. 試用期間中、勤務態度・適性・健康状態・出勤状況等を総合的に判断し、本採用を決定する。本採用に至らない場合は労働基準法第21条但書に従い解雇予告を行う。</w:t>
      </w:r>
    </w:p>
    <w:p/>
    <w:p>
      <w:r>
        <w:rPr>
          <w:rFonts w:ascii="ＭＳ 明朝" w:hAnsi="ＭＳ 明朝"/>
          <w:b/>
          <w:sz w:val="24"/>
        </w:rPr>
        <w:t>第4条（勤務時間及び休憩）</w:t>
      </w:r>
    </w:p>
    <w:p>
      <w:r>
        <w:rPr>
          <w:rFonts w:ascii="ＭＳ 明朝" w:hAnsi="ＭＳ 明朝"/>
          <w:sz w:val="20"/>
        </w:rPr>
        <w:t>1. 所定労働時間は変形労働時間制（1か月単位）を採用し、勤務表によりシフトを定める。</w:t>
        <w:br/>
        <w:t>2. 休憩は労働基準法第34条に従い、6時間超は45分、8時間超は60分以上を付与する。</w:t>
        <w:br/>
        <w:t>3. 介護現場の特性上、休憩中も緊急対応を求められた場合は手待ち時間として労働時間に算入する。</w:t>
      </w:r>
    </w:p>
    <w:p/>
    <w:p>
      <w:r>
        <w:rPr>
          <w:rFonts w:ascii="ＭＳ 明朝" w:hAnsi="ＭＳ 明朝"/>
          <w:b/>
          <w:sz w:val="24"/>
        </w:rPr>
        <w:t>第5条（夜勤勤務）</w:t>
      </w:r>
    </w:p>
    <w:p>
      <w:r>
        <w:rPr>
          <w:rFonts w:ascii="ＭＳ 明朝" w:hAnsi="ＭＳ 明朝"/>
          <w:sz w:val="20"/>
        </w:rPr>
        <w:t>1. 夜勤シフトは原則22時〜翌5時を含む時間帯とし、深夜割増賃金（基本給の25%以上）を支給する（労基法37条4項）。</w:t>
        <w:br/>
        <w:t>2. 夜勤回数は月8回以下を原則とする（介護労働協会ガイドライン）。月9回以上の場合は事業所労使協定及び乙の同意を要する。</w:t>
        <w:br/>
        <w:t>3. 夜勤者には1回あたり夜勤手当6,000〜8,000円を支給する（深夜割増とは別途）。</w:t>
        <w:br/>
        <w:t>4. 16時間夜勤の場合、勤務途中に2時間以上の仮眠時間を付与する。</w:t>
      </w:r>
    </w:p>
    <w:p/>
    <w:p>
      <w:r>
        <w:rPr>
          <w:rFonts w:ascii="ＭＳ 明朝" w:hAnsi="ＭＳ 明朝"/>
          <w:b/>
          <w:sz w:val="24"/>
        </w:rPr>
        <w:t>第6条（時間外労働）</w:t>
      </w:r>
    </w:p>
    <w:p>
      <w:r>
        <w:rPr>
          <w:rFonts w:ascii="ＭＳ 明朝" w:hAnsi="ＭＳ 明朝"/>
          <w:sz w:val="20"/>
        </w:rPr>
        <w:t>1. 業務の都合により、時間外労働を命じることがある（労基法36条協定の範囲内）。</w:t>
        <w:br/>
        <w:t>2. 時間外労働の割増賃金は、法定時間外25%以上、法定休日35%以上、深夜25%以上とする。</w:t>
        <w:br/>
        <w:t>3. 月60時間超の時間外労働は50%以上の割増率を適用する（労基法37条1項但書）。</w:t>
      </w:r>
    </w:p>
    <w:p/>
    <w:p>
      <w:r>
        <w:rPr>
          <w:rFonts w:ascii="ＭＳ 明朝" w:hAnsi="ＭＳ 明朝"/>
          <w:b/>
          <w:sz w:val="24"/>
        </w:rPr>
        <w:t>第7条（休日及び年次有給休暇）</w:t>
      </w:r>
    </w:p>
    <w:p>
      <w:r>
        <w:rPr>
          <w:rFonts w:ascii="ＭＳ 明朝" w:hAnsi="ＭＳ 明朝"/>
          <w:sz w:val="20"/>
        </w:rPr>
        <w:t>1. 週1日以上の法定休日及び就業規則に定める所定休日を付与する。</w:t>
        <w:br/>
        <w:t>2. 年次有給休暇は労基法39条に従い、6か月以上継続勤務し全労働日の8割以上出勤した者に対し10日付与する。以後勤続年数に応じ加算する。</w:t>
        <w:br/>
        <w:t>3. 介護休業（介護休業法）、育児休業（育児休業法）、産前産後休業（労基法65条）等の取得を妨げない。</w:t>
      </w:r>
    </w:p>
    <w:p/>
    <w:p>
      <w:r>
        <w:rPr>
          <w:rFonts w:ascii="ＭＳ 明朝" w:hAnsi="ＭＳ 明朝"/>
          <w:b/>
          <w:sz w:val="24"/>
        </w:rPr>
        <w:t>第8条（賃金）</w:t>
      </w:r>
    </w:p>
    <w:p>
      <w:r>
        <w:rPr>
          <w:rFonts w:ascii="ＭＳ 明朝" w:hAnsi="ＭＳ 明朝"/>
          <w:sz w:val="20"/>
        </w:rPr>
        <w:t>1. 賃金は基本給・諸手当（資格・夜勤・通勤・住宅・扶養等）から構成される。</w:t>
        <w:br/>
        <w:t>2. 賃金は毎月    日締切、翌月    日に乙の指定する口座に振り込む。振込手数料は甲が負担する。</w:t>
        <w:br/>
        <w:t>3. 賃金からは、所得税・住民税・社会保険料・労働組合費等の法定控除及び労使協定による控除を行う。</w:t>
      </w:r>
    </w:p>
    <w:p/>
    <w:p>
      <w:r>
        <w:rPr>
          <w:rFonts w:ascii="ＭＳ 明朝" w:hAnsi="ＭＳ 明朝"/>
          <w:b/>
          <w:sz w:val="24"/>
        </w:rPr>
        <w:t>第9条（処遇改善加算・特定処遇改善加算）</w:t>
      </w:r>
    </w:p>
    <w:p>
      <w:r>
        <w:rPr>
          <w:rFonts w:ascii="ＭＳ 明朝" w:hAnsi="ＭＳ 明朝"/>
          <w:sz w:val="20"/>
        </w:rPr>
        <w:t>1. 甲は、介護職員処遇改善加算（月平均1.4万円相当）・特定処遇改善加算（ベテラン職員最大月8.4万円相当）・ベースアップ等支援加算を取得し、賃金規程に従い乙に配分する。</w:t>
        <w:br/>
        <w:t>2. 配分方法は、配分対象者・配分比率・支給方法を別紙「賃金改善計画書」に明示し、乙の同意を得る。</w:t>
        <w:br/>
        <w:t>3. 加算の取得が困難となった場合、甲は乙に速やかに説明し、賃金規程を変更する。</w:t>
      </w:r>
    </w:p>
    <w:p/>
    <w:p>
      <w:r>
        <w:rPr>
          <w:rFonts w:ascii="ＭＳ 明朝" w:hAnsi="ＭＳ 明朝"/>
          <w:b/>
          <w:sz w:val="24"/>
        </w:rPr>
        <w:t>第10条（賞与・退職金）</w:t>
      </w:r>
    </w:p>
    <w:p>
      <w:r>
        <w:rPr>
          <w:rFonts w:ascii="ＭＳ 明朝" w:hAnsi="ＭＳ 明朝"/>
          <w:sz w:val="20"/>
        </w:rPr>
        <w:t>1. 賞与は、事業所業績・乙の勤務成績・出勤状況等を勘案して支給することがある。</w:t>
        <w:br/>
        <w:t>2. 退職金は、退職金規程（中小企業退職金共済・介護労働安定センター福祉医療機構等）に従い支給する。</w:t>
      </w:r>
    </w:p>
    <w:p/>
    <w:p>
      <w:r>
        <w:rPr>
          <w:rFonts w:ascii="ＭＳ 明朝" w:hAnsi="ＭＳ 明朝"/>
          <w:b/>
          <w:sz w:val="24"/>
        </w:rPr>
        <w:t>第11条（社会保険・労働保険）</w:t>
      </w:r>
    </w:p>
    <w:p>
      <w:r>
        <w:rPr>
          <w:rFonts w:ascii="ＭＳ 明朝" w:hAnsi="ＭＳ 明朝"/>
          <w:sz w:val="20"/>
        </w:rPr>
        <w:t>1. 甲は、健康保険（介護保険含む）・厚生年金保険・雇用保険・労災保険に加入し、法定の事業主負担分を負担する。</w:t>
        <w:br/>
        <w:t>2. 乙は、上記保険の法定の被保険者負担分を給与から控除されることに同意する。</w:t>
      </w:r>
    </w:p>
    <w:p/>
    <w:p>
      <w:r>
        <w:rPr>
          <w:rFonts w:ascii="ＭＳ 明朝" w:hAnsi="ＭＳ 明朝"/>
          <w:b/>
          <w:sz w:val="24"/>
        </w:rPr>
        <w:t>第12条（健康診断・腰痛予防）</w:t>
      </w:r>
    </w:p>
    <w:p>
      <w:r>
        <w:rPr>
          <w:rFonts w:ascii="ＭＳ 明朝" w:hAnsi="ＭＳ 明朝"/>
          <w:sz w:val="20"/>
        </w:rPr>
        <w:t>1. 甲は、労働安全衛生法に従い年1回以上の定期健康診断を実施する。深夜業務従事者には年2回実施する。</w:t>
        <w:br/>
        <w:t>2. 介護現場の腰痛・感染症リスクに鑑み、ノーリフトケア（持ち上げない介護）・福祉用具導入・感染症対策（手指消毒・PPE）等を実施する。</w:t>
        <w:br/>
        <w:t>3. 業務上の腰痛・感染症は労災として処理する。</w:t>
      </w:r>
    </w:p>
    <w:p/>
    <w:p>
      <w:r>
        <w:rPr>
          <w:rFonts w:ascii="ＭＳ 明朝" w:hAnsi="ＭＳ 明朝"/>
          <w:b/>
          <w:sz w:val="24"/>
        </w:rPr>
        <w:t>第13条（研修・スキルアップ）</w:t>
      </w:r>
    </w:p>
    <w:p>
      <w:r>
        <w:rPr>
          <w:rFonts w:ascii="ＭＳ 明朝" w:hAnsi="ＭＳ 明朝"/>
          <w:sz w:val="20"/>
        </w:rPr>
        <w:t>1. 甲は、乙に対し、入職時研修・キャリアパス研修・喀痰吸引等研修・認知症ケア研修等の機会を提供する。</w:t>
        <w:br/>
        <w:t>2. 介護福祉士国家試験受験を目指す乙には、実務経験3年以上の証明書交付・実務者研修受講料補助等の支援を行う。</w:t>
      </w:r>
    </w:p>
    <w:p/>
    <w:p>
      <w:r>
        <w:rPr>
          <w:rFonts w:ascii="ＭＳ 明朝" w:hAnsi="ＭＳ 明朝"/>
          <w:b/>
          <w:sz w:val="24"/>
        </w:rPr>
        <w:t>第14条（守秘義務）</w:t>
      </w:r>
    </w:p>
    <w:p>
      <w:r>
        <w:rPr>
          <w:rFonts w:ascii="ＭＳ 明朝" w:hAnsi="ＭＳ 明朝"/>
          <w:sz w:val="20"/>
        </w:rPr>
        <w:t>1. 乙は、利用者及び家族の個人情報・健康情報・身体状況・家庭環境・経済状況等を、業務外に漏洩してはならない。</w:t>
        <w:br/>
        <w:t>2. 退職後も本条の守秘義務は5年間継続する。</w:t>
        <w:br/>
        <w:t>3. SNS・ブログ等への利用者情報の投稿は、特定可能性の有無にかかわらず一切禁止する。</w:t>
      </w:r>
    </w:p>
    <w:p/>
    <w:p>
      <w:r>
        <w:rPr>
          <w:rFonts w:ascii="ＭＳ 明朝" w:hAnsi="ＭＳ 明朝"/>
          <w:b/>
          <w:sz w:val="24"/>
        </w:rPr>
        <w:t>第15条（個人情報保護・記録管理）</w:t>
      </w:r>
    </w:p>
    <w:p>
      <w:r>
        <w:rPr>
          <w:rFonts w:ascii="ＭＳ 明朝" w:hAnsi="ＭＳ 明朝"/>
          <w:sz w:val="20"/>
        </w:rPr>
        <w:t>1. 乙は、個人情報保護法及び「医療・介護関係事業者における個人情報の適切な取扱いのためのガイダンス」に従い、利用者情報を取扱う。</w:t>
        <w:br/>
        <w:t>2. 介護記録（ケア記録・バイタル・服薬・申し送り）は事業所所定の様式に正確に記録し、虚偽記載・改ざんを行わない。</w:t>
        <w:br/>
        <w:t>3. 記録の保存期間は、介護保険法施行規則に従い完結日から2年（事故記録は5年）とする。</w:t>
      </w:r>
    </w:p>
    <w:p/>
    <w:p>
      <w:r>
        <w:rPr>
          <w:rFonts w:ascii="ＭＳ 明朝" w:hAnsi="ＭＳ 明朝"/>
          <w:b/>
          <w:sz w:val="24"/>
        </w:rPr>
        <w:t>第16条（ハラスメント防止）</w:t>
      </w:r>
    </w:p>
    <w:p>
      <w:r>
        <w:rPr>
          <w:rFonts w:ascii="ＭＳ 明朝" w:hAnsi="ＭＳ 明朝"/>
          <w:sz w:val="20"/>
        </w:rPr>
        <w:t>1. 甲は、職場でのセクハラ・パワハラ・マタハラ等を防止する措置を講じる（労働施策総合推進法・男女雇用機会均等法）。</w:t>
        <w:br/>
        <w:t>2. 利用者・家族による職員へのカスタマーハラスメント（暴言・暴力・セクハラ）が発生した場合、甲は利用者との契約解除・警察通報を含む適切な対応を行う。</w:t>
      </w:r>
    </w:p>
    <w:p/>
    <w:p>
      <w:r>
        <w:rPr>
          <w:rFonts w:ascii="ＭＳ 明朝" w:hAnsi="ＭＳ 明朝"/>
          <w:b/>
          <w:sz w:val="24"/>
        </w:rPr>
        <w:t>第17条（身体拘束・虐待防止）</w:t>
      </w:r>
    </w:p>
    <w:p>
      <w:r>
        <w:rPr>
          <w:rFonts w:ascii="ＭＳ 明朝" w:hAnsi="ＭＳ 明朝"/>
          <w:sz w:val="20"/>
        </w:rPr>
        <w:t>1. 乙は、原則として身体拘束を行わない（介護保険法施行基準）。緊急やむを得ない場合のみ、3要件（切迫性・非代替性・一時性）を満たし、家族同意・記録を経て実施する。</w:t>
        <w:br/>
        <w:t>2. 乙は、利用者への虐待（身体・心理・性的・経済的・ネグレクト）を行ってはならない。発見した場合は速やかに管理者に報告する（高齢者虐待防止法第21条通報義務）。</w:t>
      </w:r>
    </w:p>
    <w:p/>
    <w:p>
      <w:r>
        <w:rPr>
          <w:rFonts w:ascii="ＭＳ 明朝" w:hAnsi="ＭＳ 明朝"/>
          <w:b/>
          <w:sz w:val="24"/>
        </w:rPr>
        <w:t>第18条（事故対応・報告義務）</w:t>
      </w:r>
    </w:p>
    <w:p>
      <w:r>
        <w:rPr>
          <w:rFonts w:ascii="ＭＳ 明朝" w:hAnsi="ＭＳ 明朝"/>
          <w:sz w:val="20"/>
        </w:rPr>
        <w:t>1. 介護事故（転倒・誤嚥・誤薬・離設・骨折等）が発生した場合、乙は直ちに管理者及び看護職に報告し、応急処置・救急要請・家族連絡を行う。</w:t>
        <w:br/>
        <w:t>2. 介護事故報告書（自治体報告様式）の作成に協力する。重大事故は介護保険法施行規則第26条により市町村に報告する義務がある。</w:t>
        <w:br/>
        <w:t>3. ヒヤリ・ハット報告書を提出し、再発防止策の検討に協力する。</w:t>
      </w:r>
    </w:p>
    <w:p/>
    <w:p>
      <w:r>
        <w:rPr>
          <w:rFonts w:ascii="ＭＳ 明朝" w:hAnsi="ＭＳ 明朝"/>
          <w:b/>
          <w:sz w:val="24"/>
        </w:rPr>
        <w:t>第19条（感染症対策）</w:t>
      </w:r>
    </w:p>
    <w:p>
      <w:r>
        <w:rPr>
          <w:rFonts w:ascii="ＭＳ 明朝" w:hAnsi="ＭＳ 明朝"/>
          <w:sz w:val="20"/>
        </w:rPr>
        <w:t>1. 乙は、標準予防策（スタンダードプリコーション）を遵守し、手指衛生・PPE着用・環境消毒を励行する。</w:t>
        <w:br/>
        <w:t>2. 感染性胃腸炎・インフルエンザ・新型コロナウイルス等の発生時は事業所のBCP（業務継続計画）に従う。</w:t>
        <w:br/>
        <w:t>3. 乙が感染症に罹患した場合は速やかに管理者に報告し、就業規則に従い出勤停止する。</w:t>
      </w:r>
    </w:p>
    <w:p/>
    <w:p>
      <w:r>
        <w:rPr>
          <w:rFonts w:ascii="ＭＳ 明朝" w:hAnsi="ＭＳ 明朝"/>
          <w:b/>
          <w:sz w:val="24"/>
        </w:rPr>
        <w:t>第20条（懲戒）</w:t>
      </w:r>
    </w:p>
    <w:p>
      <w:r>
        <w:rPr>
          <w:rFonts w:ascii="ＭＳ 明朝" w:hAnsi="ＭＳ 明朝"/>
          <w:sz w:val="20"/>
        </w:rPr>
        <w:t>1. 乙が次の各号に該当する場合、就業規則に従い、戒告・けん責・減給・出勤停止・降格・諭旨退職・懲戒解雇を行う。</w:t>
        <w:br/>
        <w:t xml:space="preserve">  (1) 利用者への虐待・身体拘束基準違反</w:t>
        <w:br/>
        <w:t xml:space="preserve">  (2) 介護記録の改ざん・虚偽記載</w:t>
        <w:br/>
        <w:t xml:space="preserve">  (3) 守秘義務違反・SNS情報漏洩</w:t>
        <w:br/>
        <w:t xml:space="preserve">  (4) 無断欠勤・常習遅刻</w:t>
        <w:br/>
        <w:t xml:space="preserve">  (5) 業務上横領・着服</w:t>
        <w:br/>
        <w:t xml:space="preserve">  (6) 飲酒運転・薬物使用</w:t>
      </w:r>
    </w:p>
    <w:p/>
    <w:p>
      <w:r>
        <w:rPr>
          <w:rFonts w:ascii="ＭＳ 明朝" w:hAnsi="ＭＳ 明朝"/>
          <w:b/>
          <w:sz w:val="24"/>
        </w:rPr>
        <w:t>第21条（解雇）</w:t>
      </w:r>
    </w:p>
    <w:p>
      <w:r>
        <w:rPr>
          <w:rFonts w:ascii="ＭＳ 明朝" w:hAnsi="ＭＳ 明朝"/>
          <w:sz w:val="20"/>
        </w:rPr>
        <w:t>1. 甲は、次の各号に該当する場合、30日前の予告又は30日分以上の平均賃金支払（労基法20条）により乙を解雇できる。</w:t>
        <w:br/>
        <w:t xml:space="preserve">  (1) 勤務成績不良・業務遂行能力不足</w:t>
        <w:br/>
        <w:t xml:space="preserve">  (2) 心身の故障により業務遂行困難</w:t>
        <w:br/>
        <w:t xml:space="preserve">  (3) 事業の縮小・廃止</w:t>
        <w:br/>
        <w:t>2. 解雇予告除外事由（労基法21条）に該当する場合は予告を要しない。</w:t>
      </w:r>
    </w:p>
    <w:p/>
    <w:p>
      <w:r>
        <w:rPr>
          <w:rFonts w:ascii="ＭＳ 明朝" w:hAnsi="ＭＳ 明朝"/>
          <w:b/>
          <w:sz w:val="24"/>
        </w:rPr>
        <w:t>第22条（退職）</w:t>
      </w:r>
    </w:p>
    <w:p>
      <w:r>
        <w:rPr>
          <w:rFonts w:ascii="ＭＳ 明朝" w:hAnsi="ＭＳ 明朝"/>
          <w:sz w:val="20"/>
        </w:rPr>
        <w:t>1. 乙は、退職を希望する場合、30日前までに書面により甲に届け出る。</w:t>
        <w:br/>
        <w:t>2. 退職時、乙は引継ぎを完遂し、貸与物（鍵・制服・名札・記録媒体等）を返還する。</w:t>
        <w:br/>
        <w:t>3. 退職後、本人請求に基づき退職証明書（労基法22条）を交付する。</w:t>
      </w:r>
    </w:p>
    <w:p/>
    <w:p>
      <w:r>
        <w:rPr>
          <w:rFonts w:ascii="ＭＳ 明朝" w:hAnsi="ＭＳ 明朝"/>
          <w:b/>
          <w:sz w:val="24"/>
        </w:rPr>
        <w:t>第23条（特定技能・EPA介護福祉士候補生）</w:t>
      </w:r>
    </w:p>
    <w:p>
      <w:r>
        <w:rPr>
          <w:rFonts w:ascii="ＭＳ 明朝" w:hAnsi="ＭＳ 明朝"/>
          <w:sz w:val="20"/>
        </w:rPr>
        <w:t>1. 乙が特定技能1号又はEPA介護福祉士候補生・EPA介護福祉士に該当する場合、出入国管理及び難民認定法・関連協定書に従い、日本人と同等以上の労働条件を保証する。</w:t>
        <w:br/>
        <w:t>2. 甲は、生活支援・日本語学習支援・帰国費用負担（特定技能）等の義務を履行する。</w:t>
        <w:br/>
        <w:t>3. 受入機関としての届出・定期報告（出入国在留管理庁）に協力する。</w:t>
      </w:r>
    </w:p>
    <w:p/>
    <w:p>
      <w:r>
        <w:rPr>
          <w:rFonts w:ascii="ＭＳ 明朝" w:hAnsi="ＭＳ 明朝"/>
          <w:b/>
          <w:sz w:val="24"/>
        </w:rPr>
        <w:t>第24条（禁止事項）</w:t>
      </w:r>
    </w:p>
    <w:p>
      <w:r>
        <w:rPr>
          <w:rFonts w:ascii="ＭＳ 明朝" w:hAnsi="ＭＳ 明朝"/>
          <w:sz w:val="20"/>
        </w:rPr>
        <w:t>1. 乙は、在職中及び退職後において、次の各号を行ってはならない。</w:t>
        <w:br/>
        <w:t xml:space="preserve">  (1) 利用者・家族からの金品授受（中元・歳暮含む）</w:t>
        <w:br/>
        <w:t xml:space="preserve">  (2) 個人的な金銭貸借</w:t>
        <w:br/>
        <w:t xml:space="preserve">  (3) 利用者宅での無断飲食・物品持出</w:t>
        <w:br/>
        <w:t xml:space="preserve">  (4) 他事業所への利用者引抜き勧誘</w:t>
        <w:br/>
        <w:t xml:space="preserve">  (5) 本契約終了後1年間、半径    km以内での競業（甲が研修費用負担した場合）</w:t>
      </w:r>
    </w:p>
    <w:p/>
    <w:p>
      <w:r>
        <w:rPr>
          <w:rFonts w:ascii="ＭＳ 明朝" w:hAnsi="ＭＳ 明朝"/>
          <w:b/>
          <w:sz w:val="24"/>
        </w:rPr>
        <w:t>第25条（協議・合意管轄）</w:t>
      </w:r>
    </w:p>
    <w:p>
      <w:r>
        <w:rPr>
          <w:rFonts w:ascii="ＭＳ 明朝" w:hAnsi="ＭＳ 明朝"/>
          <w:sz w:val="20"/>
        </w:rPr>
        <w:t>1. 本契約に定めのない事項及び解釈に疑義が生じたときは、甲乙誠実に協議する。</w:t>
        <w:br/>
        <w:t>2. 本契約に関する一切の紛争は、甲の本店所在地を管轄する裁判所を第一審の専属合意管轄とする。</w:t>
      </w:r>
    </w:p>
    <w:p/>
    <w:p/>
    <w:p>
      <w:r>
        <w:rPr>
          <w:rFonts w:ascii="ＭＳ 明朝" w:hAnsi="ＭＳ 明朝"/>
          <w:sz w:val="22"/>
        </w:rPr>
        <w:t>本契約の証として本書2通を作成し、甲乙記名押印の上、各1通を保有する。</w:t>
      </w:r>
    </w:p>
    <w:p>
      <w:pPr>
        <w:jc w:val="right"/>
      </w:pPr>
      <w:r>
        <w:rPr>
          <w:rFonts w:ascii="ＭＳ 明朝" w:hAnsi="ＭＳ 明朝"/>
          <w:sz w:val="22"/>
        </w:rPr>
        <w:t>令和　　年　　月　　日</w:t>
      </w:r>
    </w:p>
    <w:p>
      <w:r>
        <w:rPr>
          <w:rFonts w:ascii="ＭＳ 明朝" w:hAnsi="ＭＳ 明朝"/>
          <w:b/>
          <w:sz w:val="22"/>
        </w:rPr>
        <w:t>甲（介護事業者）</w:t>
      </w:r>
    </w:p>
    <w:p>
      <w:r>
        <w:rPr>
          <w:rFonts w:ascii="ＭＳ 明朝" w:hAnsi="ＭＳ 明朝"/>
          <w:sz w:val="22"/>
        </w:rPr>
        <w:t>法人名：</w:t>
      </w:r>
    </w:p>
    <w:p>
      <w:r>
        <w:rPr>
          <w:rFonts w:ascii="ＭＳ 明朝" w:hAnsi="ＭＳ 明朝"/>
          <w:sz w:val="22"/>
        </w:rPr>
        <w:t>所在地：</w:t>
      </w:r>
    </w:p>
    <w:p>
      <w:r>
        <w:rPr>
          <w:rFonts w:ascii="ＭＳ 明朝" w:hAnsi="ＭＳ 明朝"/>
          <w:sz w:val="22"/>
        </w:rPr>
        <w:t>代表者：　　　　　　　　　　　印</w:t>
      </w:r>
    </w:p>
    <w:p/>
    <w:p>
      <w:r>
        <w:rPr>
          <w:rFonts w:ascii="ＭＳ 明朝" w:hAnsi="ＭＳ 明朝"/>
          <w:b/>
          <w:sz w:val="22"/>
        </w:rPr>
        <w:t>乙（介護職員）</w:t>
      </w:r>
    </w:p>
    <w:p>
      <w:r>
        <w:rPr>
          <w:rFonts w:ascii="ＭＳ 明朝" w:hAnsi="ＭＳ 明朝"/>
          <w:sz w:val="22"/>
        </w:rPr>
        <w:t>住所：</w:t>
      </w:r>
    </w:p>
    <w:p>
      <w:r>
        <w:rPr>
          <w:rFonts w:ascii="ＭＳ 明朝" w:hAnsi="ＭＳ 明朝"/>
          <w:sz w:val="22"/>
        </w:rPr>
        <w:t>氏名：　　　　　　　　　　　印</w:t>
      </w:r>
    </w:p>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