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8"/>
        </w:rPr>
        <w:t>雇用契約書</w:t>
      </w:r>
    </w:p>
    <w:p>
      <w:pPr>
        <w:jc w:val="center"/>
      </w:pPr>
      <w:r>
        <w:rPr>
          <w:rFonts w:ascii="ＭＳ 明朝" w:hAnsi="ＭＳ 明朝"/>
          <w:sz w:val="22"/>
        </w:rPr>
        <w:t>（飲食業特化版・社員／パート両対応）</w:t>
      </w:r>
    </w:p>
    <w:p>
      <w:pPr>
        <w:jc w:val="center"/>
      </w:pPr>
      <w:r>
        <w:rPr>
          <w:rFonts w:ascii="ＭＳ 明朝" w:hAnsi="ＭＳ 明朝"/>
          <w:sz w:val="20"/>
        </w:rPr>
        <w:t>労働基準法・食品衛生法・最低賃金法 準拠／25条構成</w:t>
      </w:r>
    </w:p>
    <w:p/>
    <w:p>
      <w:r>
        <w:rPr>
          <w:rFonts w:ascii="ＭＳ 明朝" w:hAnsi="ＭＳ 明朝"/>
          <w:sz w:val="20"/>
        </w:rPr>
        <w:t>株式会社○○（以下「甲」という。）と、下記の従業員（以下「乙」という。）は、甲が運営する飲食店舗における雇用に関し、以下のとおり契約を締結する。</w:t>
      </w:r>
    </w:p>
    <w:p/>
    <w:p>
      <w:r>
        <w:rPr>
          <w:rFonts w:ascii="ＭＳ 明朝" w:hAnsi="ＭＳ 明朝"/>
          <w:color w:val="B03A2E"/>
          <w:sz w:val="26"/>
        </w:rPr>
        <w:t>■ 当事者の表示</w:t>
      </w:r>
    </w:p>
    <w:tbl>
      <w:tblPr>
        <w:tblStyle w:val="LightGrid-Accent1"/>
        <w:tblW w:type="auto" w:w="0"/>
        <w:tblLook w:firstColumn="1" w:firstRow="1" w:lastColumn="0" w:lastRow="0" w:noHBand="0" w:noVBand="1" w:val="04A0"/>
      </w:tblPr>
      <w:tblGrid>
        <w:gridCol w:w="4819"/>
        <w:gridCol w:w="4819"/>
      </w:tblGrid>
      <w:tr>
        <w:tc>
          <w:tcPr>
            <w:tcW w:type="dxa" w:w="4819"/>
          </w:tcPr>
          <w:p>
            <w:r>
              <w:t>甲（使用者）</w:t>
            </w:r>
          </w:p>
        </w:tc>
        <w:tc>
          <w:tcPr>
            <w:tcW w:type="dxa" w:w="4819"/>
          </w:tcPr>
          <w:p>
            <w:r>
              <w:t xml:space="preserve">事業所名：　　　　／代表者：　　　　／所在地：　　　　</w:t>
            </w:r>
          </w:p>
        </w:tc>
      </w:tr>
      <w:tr>
        <w:tc>
          <w:tcPr>
            <w:tcW w:type="dxa" w:w="4819"/>
          </w:tcPr>
          <w:p>
            <w:r>
              <w:t>配属店舗</w:t>
            </w:r>
          </w:p>
        </w:tc>
        <w:tc>
          <w:tcPr>
            <w:tcW w:type="dxa" w:w="4819"/>
          </w:tcPr>
          <w:p>
            <w:r>
              <w:t>店舗名：　　　　　所在地：　　　　　業態：　居酒屋／和食／洋食／中華／カフェ／ファストフード</w:t>
            </w:r>
          </w:p>
        </w:tc>
      </w:tr>
      <w:tr>
        <w:tc>
          <w:tcPr>
            <w:tcW w:type="dxa" w:w="4819"/>
          </w:tcPr>
          <w:p>
            <w:r>
              <w:t>乙（労働者）氏名</w:t>
            </w:r>
          </w:p>
        </w:tc>
        <w:tc>
          <w:tcPr>
            <w:tcW w:type="dxa" w:w="4819"/>
          </w:tcPr>
          <w:p>
            <w:r/>
          </w:p>
        </w:tc>
      </w:tr>
      <w:tr>
        <w:tc>
          <w:tcPr>
            <w:tcW w:type="dxa" w:w="4819"/>
          </w:tcPr>
          <w:p>
            <w:r>
              <w:t>乙 生年月日</w:t>
            </w:r>
          </w:p>
        </w:tc>
        <w:tc>
          <w:tcPr>
            <w:tcW w:type="dxa" w:w="4819"/>
          </w:tcPr>
          <w:p>
            <w:r>
              <w:t xml:space="preserve">　　　年　　月　　日</w:t>
            </w:r>
          </w:p>
        </w:tc>
      </w:tr>
      <w:tr>
        <w:tc>
          <w:tcPr>
            <w:tcW w:type="dxa" w:w="4819"/>
          </w:tcPr>
          <w:p>
            <w:r>
              <w:t>乙 住所</w:t>
            </w:r>
          </w:p>
        </w:tc>
        <w:tc>
          <w:tcPr>
            <w:tcW w:type="dxa" w:w="4819"/>
          </w:tcPr>
          <w:p>
            <w:r/>
          </w:p>
        </w:tc>
      </w:tr>
      <w:tr>
        <w:tc>
          <w:tcPr>
            <w:tcW w:type="dxa" w:w="4819"/>
          </w:tcPr>
          <w:p>
            <w:r>
              <w:t>採用区分</w:t>
            </w:r>
          </w:p>
        </w:tc>
        <w:tc>
          <w:tcPr>
            <w:tcW w:type="dxa" w:w="4819"/>
          </w:tcPr>
          <w:p>
            <w:r>
              <w:t>正社員／契約社員／アルバイト・パートタイマー（○で囲む）</w:t>
            </w:r>
          </w:p>
        </w:tc>
      </w:tr>
    </w:tbl>
    <w:p/>
    <w:p>
      <w:r>
        <w:rPr>
          <w:rFonts w:ascii="ＭＳ 明朝" w:hAnsi="ＭＳ 明朝"/>
          <w:b/>
          <w:sz w:val="24"/>
        </w:rPr>
        <w:t>第1条（契約期間）</w:t>
      </w:r>
    </w:p>
    <w:p>
      <w:r>
        <w:rPr>
          <w:rFonts w:ascii="ＭＳ 明朝" w:hAnsi="ＭＳ 明朝"/>
          <w:sz w:val="20"/>
        </w:rPr>
        <w:t>1. 期間の定めなし／期間の定めあり（　　年　　月　　日 〜 　　年　　月　　日）。</w:t>
        <w:br/>
        <w:t>2. 期間の定めがある場合、更新は労働契約法第18条・第19条に基づき判断する。</w:t>
        <w:br/>
        <w:t>3. 試用期間は採用日から3ヶ月とし、本採用の判断は試用期間中の勤務態度・接客技術・調理技術・衛生管理意識等により行う。</w:t>
      </w:r>
    </w:p>
    <w:p/>
    <w:p>
      <w:r>
        <w:rPr>
          <w:rFonts w:ascii="ＭＳ 明朝" w:hAnsi="ＭＳ 明朝"/>
          <w:b/>
          <w:sz w:val="24"/>
        </w:rPr>
        <w:t>第2条（就業の場所）</w:t>
      </w:r>
    </w:p>
    <w:p>
      <w:r>
        <w:rPr>
          <w:rFonts w:ascii="ＭＳ 明朝" w:hAnsi="ＭＳ 明朝"/>
          <w:sz w:val="20"/>
        </w:rPr>
        <w:t>1. 配属店舗欄記載の店舗を主たる就業場所とする。</w:t>
        <w:br/>
        <w:t>2. 業務上の必要により、甲の運営する他店舗への配置転換・応援勤務・店舗異動を命じることがある。</w:t>
        <w:br/>
        <w:t>3. 異動範囲は、原則として通勤可能圏内（自宅から60分以内）とする。</w:t>
      </w:r>
    </w:p>
    <w:p/>
    <w:p>
      <w:r>
        <w:rPr>
          <w:rFonts w:ascii="ＭＳ 明朝" w:hAnsi="ＭＳ 明朝"/>
          <w:b/>
          <w:sz w:val="24"/>
        </w:rPr>
        <w:t>第3条（従事する業務）</w:t>
      </w:r>
    </w:p>
    <w:p>
      <w:r>
        <w:rPr>
          <w:rFonts w:ascii="ＭＳ 明朝" w:hAnsi="ＭＳ 明朝"/>
          <w:sz w:val="20"/>
        </w:rPr>
        <w:t>1. 主たる業務：（　ホール接客　／　調理　／　調理補助　／　仕込み　／　洗い場　／　レジ・会計　／　店長・マネジメント　）。</w:t>
        <w:br/>
        <w:t>2. 付随業務：開店・閉店準備、店舗清掃、食材発注補助、在庫管理、衛生管理記録、SNS投稿補助等。</w:t>
        <w:br/>
        <w:t>3. 業務上の必要により、他の業務（多能工的勤務）を命じることがある。</w:t>
      </w:r>
    </w:p>
    <w:p/>
    <w:p>
      <w:r>
        <w:rPr>
          <w:rFonts w:ascii="ＭＳ 明朝" w:hAnsi="ＭＳ 明朝"/>
          <w:b/>
          <w:sz w:val="24"/>
        </w:rPr>
        <w:t>第4条（食品衛生関連の遵守事項）</w:t>
      </w:r>
    </w:p>
    <w:p>
      <w:r>
        <w:rPr>
          <w:rFonts w:ascii="ＭＳ 明朝" w:hAnsi="ＭＳ 明朝"/>
          <w:sz w:val="20"/>
        </w:rPr>
        <w:t>1. 乙は食品衛生法及び店舗の衛生管理マニュアル（HACCP対応）を遵守する。</w:t>
        <w:br/>
        <w:t>2. 入店時の手洗い・アルコール消毒・検便（年2回以上）の実施に従う。</w:t>
        <w:br/>
        <w:t>3. 発熱・下痢・嘔吐等の症状がある場合は直ちに上長に申告し、出勤停止に従う。</w:t>
        <w:br/>
        <w:t>4. 食品衛生責任者・調理師等の有資格者は資格証の写しを甲に提出する。</w:t>
      </w:r>
    </w:p>
    <w:p/>
    <w:p>
      <w:r>
        <w:rPr>
          <w:rFonts w:ascii="ＭＳ 明朝" w:hAnsi="ＭＳ 明朝"/>
          <w:b/>
          <w:sz w:val="24"/>
        </w:rPr>
        <w:t>第5条（始業終業時刻・休憩時間）</w:t>
      </w:r>
    </w:p>
    <w:p>
      <w:r>
        <w:rPr>
          <w:rFonts w:ascii="ＭＳ 明朝" w:hAnsi="ＭＳ 明朝"/>
          <w:sz w:val="20"/>
        </w:rPr>
        <w:t>1. 始業：　　時　　分／終業：　　時　　分（実働　　時間　　分）。</w:t>
        <w:br/>
        <w:t>2. 休憩時間：労働時間6時間超で45分以上、8時間超で60分以上を付与する（労基法第34条）。</w:t>
        <w:br/>
        <w:t>3. シフト制を採用し、シフトは原則として前月20日までに翌月分を確定する。</w:t>
        <w:br/>
        <w:t>4. 深夜営業店舗においては、22時から翌5時までの時間帯の勤務を含むことがある。</w:t>
      </w:r>
    </w:p>
    <w:p/>
    <w:p>
      <w:r>
        <w:rPr>
          <w:rFonts w:ascii="ＭＳ 明朝" w:hAnsi="ＭＳ 明朝"/>
          <w:b/>
          <w:sz w:val="24"/>
        </w:rPr>
        <w:t>第6条（所定労働日・休日）</w:t>
      </w:r>
    </w:p>
    <w:p>
      <w:r>
        <w:rPr>
          <w:rFonts w:ascii="ＭＳ 明朝" w:hAnsi="ＭＳ 明朝"/>
          <w:sz w:val="20"/>
        </w:rPr>
        <w:t>1. 週所定労働日数：　　日／週所定労働時間：　　時間。</w:t>
        <w:br/>
        <w:t>2. 休日は4週4日以上を確保し、シフト表で具体的に指定する（労基法第35条）。</w:t>
        <w:br/>
        <w:t>3. 法定休日は週1日とし、シフト確定時に明示する。</w:t>
        <w:br/>
        <w:t>4. 年間休日数：　　日（社員）。</w:t>
      </w:r>
    </w:p>
    <w:p/>
    <w:p>
      <w:r>
        <w:rPr>
          <w:rFonts w:ascii="ＭＳ 明朝" w:hAnsi="ＭＳ 明朝"/>
          <w:b/>
          <w:sz w:val="24"/>
        </w:rPr>
        <w:t>第7条（時間外労働・休日労働）</w:t>
      </w:r>
    </w:p>
    <w:p>
      <w:r>
        <w:rPr>
          <w:rFonts w:ascii="ＭＳ 明朝" w:hAnsi="ＭＳ 明朝"/>
          <w:sz w:val="20"/>
        </w:rPr>
        <w:t>1. 業務上の必要により、所定時間外労働及び休日労働を命じることがある。</w:t>
        <w:br/>
        <w:t>2. 36協定の範囲内とし、月45時間・年360時間を上限とする（特別条項適用時を除く）。</w:t>
      </w:r>
    </w:p>
    <w:p/>
    <w:p>
      <w:r>
        <w:rPr>
          <w:rFonts w:ascii="ＭＳ 明朝" w:hAnsi="ＭＳ 明朝"/>
          <w:b/>
          <w:sz w:val="24"/>
        </w:rPr>
        <w:t>第8条（賃金構成）</w:t>
      </w:r>
    </w:p>
    <w:p>
      <w:r>
        <w:rPr>
          <w:rFonts w:ascii="ＭＳ 明朝" w:hAnsi="ＭＳ 明朝"/>
          <w:sz w:val="20"/>
        </w:rPr>
        <w:t>1. 基本給：月額　　　　　円／時給　　　　円（最低賃金以上であることを確認）。</w:t>
        <w:br/>
        <w:t>2. 役職手当（店長等）：月額　　　　円。</w:t>
        <w:br/>
        <w:t>3. 資格手当：食品衛生責任者　月額3,000円／調理師　月額5,000円／管理栄養士　月額10,000円。</w:t>
        <w:br/>
        <w:t>4. 通勤手当：実費（月額上限　　　円）。</w:t>
        <w:br/>
        <w:t>5. 皆勤手当・精勤手当：月額　　　円（条件：欠勤・遅刻早退なし）。</w:t>
      </w:r>
    </w:p>
    <w:p/>
    <w:p>
      <w:r>
        <w:rPr>
          <w:rFonts w:ascii="ＭＳ 明朝" w:hAnsi="ＭＳ 明朝"/>
          <w:b/>
          <w:sz w:val="24"/>
        </w:rPr>
        <w:t>第9条（深夜営業手当・割増賃金）</w:t>
      </w:r>
    </w:p>
    <w:p>
      <w:r>
        <w:rPr>
          <w:rFonts w:ascii="ＭＳ 明朝" w:hAnsi="ＭＳ 明朝"/>
          <w:sz w:val="20"/>
        </w:rPr>
        <w:t>1. 法定時間外労働：1時間につき通常賃金の125%（月60時間超は150%）。</w:t>
        <w:br/>
        <w:t>2. 法定休日労働：1時間につき通常賃金の135%。</w:t>
        <w:br/>
        <w:t>3. 深夜労働（22時〜翌5時）：1時間につき通常賃金の25%加算（労基法第37条第4項）。</w:t>
        <w:br/>
        <w:t>4. 深夜営業店舗の手当：22時以降の勤務に対し、1時間あたり別途　　　円の深夜営業手当を支給することがある。</w:t>
      </w:r>
    </w:p>
    <w:p/>
    <w:p>
      <w:r>
        <w:rPr>
          <w:rFonts w:ascii="ＭＳ 明朝" w:hAnsi="ＭＳ 明朝"/>
          <w:b/>
          <w:sz w:val="24"/>
        </w:rPr>
        <w:t>第10条（賃金の計算期間・支払日）</w:t>
      </w:r>
    </w:p>
    <w:p>
      <w:r>
        <w:rPr>
          <w:rFonts w:ascii="ＭＳ 明朝" w:hAnsi="ＭＳ 明朝"/>
          <w:sz w:val="20"/>
        </w:rPr>
        <w:t>1. 計算期間：毎月　　日締め。</w:t>
        <w:br/>
        <w:t>2. 支払日：翌月　　日（金融機関休業日の場合は前営業日）。</w:t>
        <w:br/>
        <w:t>3. 支払方法：乙の指定する金融機関口座への振込（本人同意済み）。</w:t>
        <w:br/>
        <w:t>4. 法定控除（源泉所得税・住民税・社会保険料・雇用保険料）及び乙の同意による控除を行う。</w:t>
      </w:r>
    </w:p>
    <w:p/>
    <w:p>
      <w:r>
        <w:rPr>
          <w:rFonts w:ascii="ＭＳ 明朝" w:hAnsi="ＭＳ 明朝"/>
          <w:b/>
          <w:sz w:val="24"/>
        </w:rPr>
        <w:t>第11条（賃金改定・昇給）</w:t>
      </w:r>
    </w:p>
    <w:p>
      <w:r>
        <w:rPr>
          <w:rFonts w:ascii="ＭＳ 明朝" w:hAnsi="ＭＳ 明朝"/>
          <w:sz w:val="20"/>
        </w:rPr>
        <w:t>1. 賃金改定は毎年4月に実施することを原則とする。</w:t>
        <w:br/>
        <w:t>2. 改定額は勤務成績・接客評価・調理スキル評価・店舗業績等を総合的に勘案して決定する。</w:t>
        <w:br/>
        <w:t>3. 業績不振等の場合、昇給を行わないことがある。</w:t>
      </w:r>
    </w:p>
    <w:p/>
    <w:p>
      <w:r>
        <w:rPr>
          <w:rFonts w:ascii="ＭＳ 明朝" w:hAnsi="ＭＳ 明朝"/>
          <w:b/>
          <w:sz w:val="24"/>
        </w:rPr>
        <w:t>第12条（賞与）</w:t>
      </w:r>
    </w:p>
    <w:p>
      <w:r>
        <w:rPr>
          <w:rFonts w:ascii="ＭＳ 明朝" w:hAnsi="ＭＳ 明朝"/>
          <w:sz w:val="20"/>
        </w:rPr>
        <w:t>1. 賞与は毎年7月・12月に支給することを原則とする（正社員のみ）。</w:t>
        <w:br/>
        <w:t>2. 支給額は店舗業績・個人評価・在籍期間により決定する。</w:t>
        <w:br/>
        <w:t>3. 支給対象は支給日に在籍する者とする。</w:t>
      </w:r>
    </w:p>
    <w:p/>
    <w:p>
      <w:r>
        <w:rPr>
          <w:rFonts w:ascii="ＭＳ 明朝" w:hAnsi="ＭＳ 明朝"/>
          <w:b/>
          <w:sz w:val="24"/>
        </w:rPr>
        <w:t>第13条（年次有給休暇）</w:t>
      </w:r>
    </w:p>
    <w:p>
      <w:r>
        <w:rPr>
          <w:rFonts w:ascii="ＭＳ 明朝" w:hAnsi="ＭＳ 明朝"/>
          <w:sz w:val="20"/>
        </w:rPr>
        <w:t>1. 入社後6ヶ月継続勤務し全労働日の8割以上出勤した場合、10日（所定労働日数に応じ比例付与）を付与する（労基法第39条）。</w:t>
        <w:br/>
        <w:t>2. その後1年経過ごとに法定日数を付与する。</w:t>
        <w:br/>
        <w:t>3. 年5日の確実な取得義務（労基法第39条第7項）に従い、甲は取得を促進する。</w:t>
        <w:br/>
        <w:t>4. 半日単位・時間単位の取得は労使協定の範囲内で認める。</w:t>
      </w:r>
    </w:p>
    <w:p/>
    <w:p>
      <w:r>
        <w:rPr>
          <w:rFonts w:ascii="ＭＳ 明朝" w:hAnsi="ＭＳ 明朝"/>
          <w:b/>
          <w:sz w:val="24"/>
        </w:rPr>
        <w:t>第14条（退職・解雇）</w:t>
      </w:r>
    </w:p>
    <w:p>
      <w:r>
        <w:rPr>
          <w:rFonts w:ascii="ＭＳ 明朝" w:hAnsi="ＭＳ 明朝"/>
          <w:sz w:val="20"/>
        </w:rPr>
        <w:t>1. 自己都合退職は退職希望日の30日前までに書面で申し出ること。</w:t>
        <w:br/>
        <w:t>2. 解雇事由：勤務成績著しく不良・職場規律違反・食品衛生上の重大な過失・刑罰法令違反・正当な理由のない欠勤継続・SNSへの不適切投稿等。</w:t>
        <w:br/>
        <w:t>3. 解雇予告は30日前または解雇予告手当（30日分平均賃金）の支払いをもって行う。</w:t>
      </w:r>
    </w:p>
    <w:p/>
    <w:p>
      <w:r>
        <w:rPr>
          <w:rFonts w:ascii="ＭＳ 明朝" w:hAnsi="ＭＳ 明朝"/>
          <w:b/>
          <w:sz w:val="24"/>
        </w:rPr>
        <w:t>第15条（退職金）</w:t>
      </w:r>
    </w:p>
    <w:p>
      <w:r>
        <w:rPr>
          <w:rFonts w:ascii="ＭＳ 明朝" w:hAnsi="ＭＳ 明朝"/>
          <w:sz w:val="20"/>
        </w:rPr>
        <w:t>1. 退職金制度は原則として設けない（中小企業退職金共済を導入する場合はその規程による）。</w:t>
        <w:br/>
        <w:t>2. 詳細は別途定める退職金規程による。</w:t>
      </w:r>
    </w:p>
    <w:p/>
    <w:p>
      <w:r>
        <w:rPr>
          <w:rFonts w:ascii="ＭＳ 明朝" w:hAnsi="ＭＳ 明朝"/>
          <w:b/>
          <w:sz w:val="24"/>
        </w:rPr>
        <w:t>第16条（制服・備品の貸与）</w:t>
      </w:r>
    </w:p>
    <w:p>
      <w:r>
        <w:rPr>
          <w:rFonts w:ascii="ＭＳ 明朝" w:hAnsi="ＭＳ 明朝"/>
          <w:sz w:val="20"/>
        </w:rPr>
        <w:t>1. 甲は乙に対し、制服・前掛け・帽子・靴等の業務用備品を貸与する。</w:t>
        <w:br/>
        <w:t>2. 乙は貸与品を善良な管理者の注意義務をもって管理する。</w:t>
        <w:br/>
        <w:t>3. 退職時には全ての貸与品を返却する。紛失・故意の汚損による損害は実費弁償する。</w:t>
      </w:r>
    </w:p>
    <w:p/>
    <w:p>
      <w:r>
        <w:rPr>
          <w:rFonts w:ascii="ＭＳ 明朝" w:hAnsi="ＭＳ 明朝"/>
          <w:b/>
          <w:sz w:val="24"/>
        </w:rPr>
        <w:t>第17条（研修・教育訓練）</w:t>
      </w:r>
    </w:p>
    <w:p>
      <w:r>
        <w:rPr>
          <w:rFonts w:ascii="ＭＳ 明朝" w:hAnsi="ＭＳ 明朝"/>
          <w:sz w:val="20"/>
        </w:rPr>
        <w:t>1. 入社時研修：接客マナー・調理基礎・衛生管理・レジ操作・店舗ルールを必須とする。</w:t>
        <w:br/>
        <w:t>2. 継続研修：年2回以上の店舗合同研修への参加を義務付ける。</w:t>
        <w:br/>
        <w:t>3. 研修は所定労働時間内に行い、賃金を支払う。</w:t>
      </w:r>
    </w:p>
    <w:p/>
    <w:p>
      <w:r>
        <w:rPr>
          <w:rFonts w:ascii="ＭＳ 明朝" w:hAnsi="ＭＳ 明朝"/>
          <w:b/>
          <w:sz w:val="24"/>
        </w:rPr>
        <w:t>第18条（健康診断・検便）</w:t>
      </w:r>
    </w:p>
    <w:p>
      <w:r>
        <w:rPr>
          <w:rFonts w:ascii="ＭＳ 明朝" w:hAnsi="ＭＳ 明朝"/>
          <w:sz w:val="20"/>
        </w:rPr>
        <w:t>1. 雇入れ時健康診断を実施し、その後年1回の定期健康診断を実施する（労安衛法第66条）。</w:t>
        <w:br/>
        <w:t>2. 調理従事者は年2回以上の検便（赤痢菌・サルモネラ等）を実施する。</w:t>
        <w:br/>
        <w:t>3. 検査費用は甲が負担する。検査結果により業務制限を命じることがある。</w:t>
      </w:r>
    </w:p>
    <w:p/>
    <w:p>
      <w:r>
        <w:rPr>
          <w:rFonts w:ascii="ＭＳ 明朝" w:hAnsi="ＭＳ 明朝"/>
          <w:b/>
          <w:sz w:val="24"/>
        </w:rPr>
        <w:t>第19条（ハラスメント防止）</w:t>
      </w:r>
    </w:p>
    <w:p>
      <w:r>
        <w:rPr>
          <w:rFonts w:ascii="ＭＳ 明朝" w:hAnsi="ＭＳ 明朝"/>
          <w:sz w:val="20"/>
        </w:rPr>
        <w:t>1. パワハラ・セクハラ・カスタマーハラスメント等の防止に努める。</w:t>
        <w:br/>
        <w:t>2. 顧客からの著しい迷惑行為に対しては、甲は乙を保護する措置を取る。</w:t>
        <w:br/>
        <w:t>3. 相談窓口：　　　　　（社内／外部）。</w:t>
      </w:r>
    </w:p>
    <w:p/>
    <w:p>
      <w:r>
        <w:rPr>
          <w:rFonts w:ascii="ＭＳ 明朝" w:hAnsi="ＭＳ 明朝"/>
          <w:b/>
          <w:sz w:val="24"/>
        </w:rPr>
        <w:t>第20条（副業・兼業）</w:t>
      </w:r>
    </w:p>
    <w:p>
      <w:r>
        <w:rPr>
          <w:rFonts w:ascii="ＭＳ 明朝" w:hAnsi="ＭＳ 明朝"/>
          <w:sz w:val="20"/>
        </w:rPr>
        <w:t>1. 副業・兼業は事前申告制とし、書面による届出を要する。</w:t>
        <w:br/>
        <w:t>2. 同業他社への勤務、長時間労働による健康障害が懸念される場合は禁止することがある。</w:t>
      </w:r>
    </w:p>
    <w:p/>
    <w:p>
      <w:r>
        <w:rPr>
          <w:rFonts w:ascii="ＭＳ 明朝" w:hAnsi="ＭＳ 明朝"/>
          <w:b/>
          <w:sz w:val="24"/>
        </w:rPr>
        <w:t>第21条（秘密保持）</w:t>
      </w:r>
    </w:p>
    <w:p>
      <w:r>
        <w:rPr>
          <w:rFonts w:ascii="ＭＳ 明朝" w:hAnsi="ＭＳ 明朝"/>
          <w:sz w:val="20"/>
        </w:rPr>
        <w:t>1. 乙は在職中及び退職後3年間、レシピ・原価・取引先・顧客情報・売上情報・店舗運営ノウハウ等を第三者に開示・漏洩してはならない。</w:t>
        <w:br/>
        <w:t>2. SNS等への業務上知り得た情報の投稿を禁止する。</w:t>
      </w:r>
    </w:p>
    <w:p/>
    <w:p>
      <w:r>
        <w:rPr>
          <w:rFonts w:ascii="ＭＳ 明朝" w:hAnsi="ＭＳ 明朝"/>
          <w:b/>
          <w:sz w:val="24"/>
        </w:rPr>
        <w:t>第22条（競業避止）</w:t>
      </w:r>
    </w:p>
    <w:p>
      <w:r>
        <w:rPr>
          <w:rFonts w:ascii="ＭＳ 明朝" w:hAnsi="ＭＳ 明朝"/>
          <w:sz w:val="20"/>
        </w:rPr>
        <w:t>1. 退職後1年間、甲の店舗から半径5km以内において、同業態の飲食店を開業・勤務しないものとする（社員・店長級のみ）。</w:t>
        <w:br/>
        <w:t>2. 違反した場合、損害賠償の対象となる。</w:t>
      </w:r>
    </w:p>
    <w:p/>
    <w:p>
      <w:r>
        <w:rPr>
          <w:rFonts w:ascii="ＭＳ 明朝" w:hAnsi="ＭＳ 明朝"/>
          <w:b/>
          <w:sz w:val="24"/>
        </w:rPr>
        <w:t>第23条（懲戒）</w:t>
      </w:r>
    </w:p>
    <w:p>
      <w:r>
        <w:rPr>
          <w:rFonts w:ascii="ＭＳ 明朝" w:hAnsi="ＭＳ 明朝"/>
          <w:sz w:val="20"/>
        </w:rPr>
        <w:t>1. 就業規則に定める懲戒事由に該当する行為があった場合、譴責・減給・出勤停止・諭旨退職・懲戒解雇等の処分を行う。</w:t>
        <w:br/>
        <w:t>2. 食品衛生に関する重大な違反、レジ金の不正、暴力行為、SNSへの不適切投稿（バイトテロ）等は懲戒解雇事由とする。</w:t>
      </w:r>
    </w:p>
    <w:p/>
    <w:p>
      <w:r>
        <w:rPr>
          <w:rFonts w:ascii="ＭＳ 明朝" w:hAnsi="ＭＳ 明朝"/>
          <w:b/>
          <w:sz w:val="24"/>
        </w:rPr>
        <w:t>第24条（就業規則の適用）</w:t>
      </w:r>
    </w:p>
    <w:p>
      <w:r>
        <w:rPr>
          <w:rFonts w:ascii="ＭＳ 明朝" w:hAnsi="ＭＳ 明朝"/>
          <w:sz w:val="20"/>
        </w:rPr>
        <w:t>本契約に定めのない事項は、甲の就業規則・賃金規程・衛生管理規程・その他諸規程の定めによる。</w:t>
      </w:r>
    </w:p>
    <w:p/>
    <w:p>
      <w:r>
        <w:rPr>
          <w:rFonts w:ascii="ＭＳ 明朝" w:hAnsi="ＭＳ 明朝"/>
          <w:b/>
          <w:sz w:val="24"/>
        </w:rPr>
        <w:t>第25条（合意管轄）</w:t>
      </w:r>
    </w:p>
    <w:p>
      <w:r>
        <w:rPr>
          <w:rFonts w:ascii="ＭＳ 明朝" w:hAnsi="ＭＳ 明朝"/>
          <w:sz w:val="20"/>
        </w:rPr>
        <w:t>本契約に関する一切の紛争は、甲の本店所在地を管轄する裁判所を第一審の専属的合意管轄裁判所とする。</w:t>
      </w:r>
    </w:p>
    <w:p/>
    <w:p>
      <w:r>
        <w:rPr>
          <w:rFonts w:ascii="ＭＳ 明朝" w:hAnsi="ＭＳ 明朝"/>
          <w:sz w:val="20"/>
        </w:rPr>
        <w:t>本契約成立の証として、本書2通を作成し、甲乙各1通を保有する。</w:t>
      </w:r>
    </w:p>
    <w:p>
      <w:r>
        <w:rPr>
          <w:rFonts w:ascii="ＭＳ 明朝" w:hAnsi="ＭＳ 明朝"/>
          <w:sz w:val="20"/>
        </w:rPr>
        <w:t xml:space="preserve">　　　　年　　月　　日</w:t>
      </w:r>
    </w:p>
    <w:p/>
    <w:p>
      <w:r>
        <w:rPr>
          <w:rFonts w:ascii="ＭＳ 明朝" w:hAnsi="ＭＳ 明朝"/>
          <w:b/>
          <w:sz w:val="22"/>
        </w:rPr>
        <w:t>甲（使用者）</w:t>
      </w:r>
    </w:p>
    <w:p>
      <w:r>
        <w:rPr>
          <w:rFonts w:ascii="ＭＳ 明朝" w:hAnsi="ＭＳ 明朝"/>
          <w:sz w:val="22"/>
        </w:rPr>
        <w:t>所在地：</w:t>
      </w:r>
    </w:p>
    <w:p>
      <w:r>
        <w:rPr>
          <w:rFonts w:ascii="ＭＳ 明朝" w:hAnsi="ＭＳ 明朝"/>
          <w:sz w:val="22"/>
        </w:rPr>
        <w:t>事業所名：</w:t>
      </w:r>
    </w:p>
    <w:p>
      <w:r>
        <w:rPr>
          <w:rFonts w:ascii="ＭＳ 明朝" w:hAnsi="ＭＳ 明朝"/>
          <w:sz w:val="22"/>
        </w:rPr>
        <w:t>代表者：</w:t>
      </w:r>
    </w:p>
    <w:p>
      <w:r>
        <w:rPr>
          <w:rFonts w:ascii="ＭＳ 明朝" w:hAnsi="ＭＳ 明朝"/>
          <w:sz w:val="22"/>
        </w:rPr>
        <w:t>印</w:t>
      </w:r>
    </w:p>
    <w:p/>
    <w:p>
      <w:r>
        <w:rPr>
          <w:rFonts w:ascii="ＭＳ 明朝" w:hAnsi="ＭＳ 明朝"/>
          <w:b/>
          <w:sz w:val="22"/>
        </w:rPr>
        <w:t>乙（労働者）</w:t>
      </w:r>
    </w:p>
    <w:p>
      <w:r>
        <w:rPr>
          <w:rFonts w:ascii="ＭＳ 明朝" w:hAnsi="ＭＳ 明朝"/>
          <w:sz w:val="22"/>
        </w:rPr>
        <w:t>住所：</w:t>
      </w:r>
    </w:p>
    <w:p>
      <w:r>
        <w:rPr>
          <w:rFonts w:ascii="ＭＳ 明朝" w:hAnsi="ＭＳ 明朝"/>
          <w:sz w:val="22"/>
        </w:rPr>
        <w:t>氏名：</w:t>
      </w:r>
    </w:p>
    <w:p>
      <w:r>
        <w:rPr>
          <w:rFonts w:ascii="ＭＳ 明朝" w:hAnsi="ＭＳ 明朝"/>
          <w:sz w:val="22"/>
        </w:rPr>
        <w:t>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