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8"/>
        </w:rPr>
        <w:t>業務委託契約書</w:t>
      </w:r>
    </w:p>
    <w:p>
      <w:pPr>
        <w:jc w:val="center"/>
      </w:pPr>
      <w:r>
        <w:rPr>
          <w:rFonts w:ascii="ＭＳ 明朝" w:hAnsi="ＭＳ 明朝"/>
          <w:sz w:val="22"/>
        </w:rPr>
        <w:t>（飲食業特化版・委託調理／委託販売 両対応）</w:t>
      </w:r>
    </w:p>
    <w:p>
      <w:pPr>
        <w:jc w:val="center"/>
      </w:pPr>
      <w:r>
        <w:rPr>
          <w:rFonts w:ascii="ＭＳ 明朝" w:hAnsi="ＭＳ 明朝"/>
          <w:sz w:val="20"/>
        </w:rPr>
        <w:t>下請法・食品衛生法・フリーランス保護法 準拠／25条構成</w:t>
      </w:r>
    </w:p>
    <w:p/>
    <w:p>
      <w:r>
        <w:rPr>
          <w:rFonts w:ascii="ＭＳ 明朝" w:hAnsi="ＭＳ 明朝"/>
          <w:sz w:val="20"/>
        </w:rPr>
        <w:t>委託者○○（以下「甲」という。）と受託者○○（以下「乙」という。）は、甲が運営する飲食店舗における業務委託に関し、以下のとおり契約を締結する。</w:t>
      </w:r>
    </w:p>
    <w:p/>
    <w:p>
      <w:r>
        <w:rPr>
          <w:rFonts w:ascii="ＭＳ 明朝" w:hAnsi="ＭＳ 明朝"/>
          <w:color w:val="B03A2E"/>
          <w:sz w:val="26"/>
        </w:rPr>
        <w:t>■ 委託概要</w:t>
      </w:r>
    </w:p>
    <w:tbl>
      <w:tblPr>
        <w:tblStyle w:val="LightGrid-Accent1"/>
        <w:tblW w:type="auto" w:w="0"/>
        <w:tblLook w:firstColumn="1" w:firstRow="1" w:lastColumn="0" w:lastRow="0" w:noHBand="0" w:noVBand="1" w:val="04A0"/>
      </w:tblPr>
      <w:tblGrid>
        <w:gridCol w:w="4819"/>
        <w:gridCol w:w="4819"/>
      </w:tblGrid>
      <w:tr>
        <w:tc>
          <w:tcPr>
            <w:tcW w:type="dxa" w:w="4819"/>
          </w:tcPr>
          <w:p>
            <w:r>
              <w:t>委託形態</w:t>
            </w:r>
          </w:p>
        </w:tc>
        <w:tc>
          <w:tcPr>
            <w:tcW w:type="dxa" w:w="4819"/>
          </w:tcPr>
          <w:p>
            <w:r>
              <w:t>委託調理（厨房委託）／委託販売（商品販売委託）／ケータリング委託／配達業務委託（○で囲む）</w:t>
            </w:r>
          </w:p>
        </w:tc>
      </w:tr>
      <w:tr>
        <w:tc>
          <w:tcPr>
            <w:tcW w:type="dxa" w:w="4819"/>
          </w:tcPr>
          <w:p>
            <w:r>
              <w:t>対象店舗・場所</w:t>
            </w:r>
          </w:p>
        </w:tc>
        <w:tc>
          <w:tcPr>
            <w:tcW w:type="dxa" w:w="4819"/>
          </w:tcPr>
          <w:p>
            <w:r/>
          </w:p>
        </w:tc>
      </w:tr>
      <w:tr>
        <w:tc>
          <w:tcPr>
            <w:tcW w:type="dxa" w:w="4819"/>
          </w:tcPr>
          <w:p>
            <w:r>
              <w:t>委託期間</w:t>
            </w:r>
          </w:p>
        </w:tc>
        <w:tc>
          <w:tcPr>
            <w:tcW w:type="dxa" w:w="4819"/>
          </w:tcPr>
          <w:p>
            <w:r>
              <w:t xml:space="preserve">　　年　　月　　日 〜 　　年　　月　　日（自動更新条項あり／なし）</w:t>
            </w:r>
          </w:p>
        </w:tc>
      </w:tr>
      <w:tr>
        <w:tc>
          <w:tcPr>
            <w:tcW w:type="dxa" w:w="4819"/>
          </w:tcPr>
          <w:p>
            <w:r>
              <w:t>委託料</w:t>
            </w:r>
          </w:p>
        </w:tc>
        <w:tc>
          <w:tcPr>
            <w:tcW w:type="dxa" w:w="4819"/>
          </w:tcPr>
          <w:p>
            <w:r>
              <w:t>月額　　　　　円（税抜）／売上歩合　　％／成果報酬</w:t>
            </w:r>
          </w:p>
        </w:tc>
      </w:tr>
      <w:tr>
        <w:tc>
          <w:tcPr>
            <w:tcW w:type="dxa" w:w="4819"/>
          </w:tcPr>
          <w:p>
            <w:r>
              <w:t>業務開始日</w:t>
            </w:r>
          </w:p>
        </w:tc>
        <w:tc>
          <w:tcPr>
            <w:tcW w:type="dxa" w:w="4819"/>
          </w:tcPr>
          <w:p>
            <w:r/>
          </w:p>
        </w:tc>
      </w:tr>
    </w:tbl>
    <w:p/>
    <w:p>
      <w:r>
        <w:rPr>
          <w:rFonts w:ascii="ＭＳ 明朝" w:hAnsi="ＭＳ 明朝"/>
          <w:b/>
          <w:sz w:val="24"/>
        </w:rPr>
        <w:t>第1条（委託業務の内容）</w:t>
      </w:r>
    </w:p>
    <w:p>
      <w:r>
        <w:rPr>
          <w:rFonts w:ascii="ＭＳ 明朝" w:hAnsi="ＭＳ 明朝"/>
          <w:sz w:val="20"/>
        </w:rPr>
        <w:t>1. 甲は乙に対し、次に掲げる業務を委託する。</w:t>
        <w:br/>
        <w:t xml:space="preserve">  (1) 委託調理：厨房における調理業務、仕込み、盛付け、品質管理、調理場の衛生管理</w:t>
        <w:br/>
        <w:t xml:space="preserve">  (2) 委託販売：店舗・催事における甲ブランド商品の販売、接客、レジ会計、POS入力</w:t>
        <w:br/>
        <w:t xml:space="preserve">  (3) その他：付随する業務（食材発注補助、在庫管理、清掃、SNS投稿等）</w:t>
        <w:br/>
        <w:t>2. 具体的な業務範囲は別紙「業務仕様書」に定める。</w:t>
      </w:r>
    </w:p>
    <w:p/>
    <w:p>
      <w:r>
        <w:rPr>
          <w:rFonts w:ascii="ＭＳ 明朝" w:hAnsi="ＭＳ 明朝"/>
          <w:b/>
          <w:sz w:val="24"/>
        </w:rPr>
        <w:t>第2条（再委託の禁止）</w:t>
      </w:r>
    </w:p>
    <w:p>
      <w:r>
        <w:rPr>
          <w:rFonts w:ascii="ＭＳ 明朝" w:hAnsi="ＭＳ 明朝"/>
          <w:sz w:val="20"/>
        </w:rPr>
        <w:t>1. 乙は、甲の事前の書面承諾なく、本業務の全部又は一部を第三者に再委託してはならない。</w:t>
        <w:br/>
        <w:t>2. 承諾を得て再委託する場合も、乙は当該再委託先の行為について甲に対し全責任を負う。</w:t>
      </w:r>
    </w:p>
    <w:p/>
    <w:p>
      <w:r>
        <w:rPr>
          <w:rFonts w:ascii="ＭＳ 明朝" w:hAnsi="ＭＳ 明朝"/>
          <w:b/>
          <w:sz w:val="24"/>
        </w:rPr>
        <w:t>第3条（食材・原材料の取扱い）</w:t>
      </w:r>
    </w:p>
    <w:p>
      <w:r>
        <w:rPr>
          <w:rFonts w:ascii="ＭＳ 明朝" w:hAnsi="ＭＳ 明朝"/>
          <w:sz w:val="20"/>
        </w:rPr>
        <w:t>1. 食材・原材料は原則として甲が指定する仕入先より調達し、乙に支給する。</w:t>
        <w:br/>
        <w:t>2. 乙が独自に調達する場合は、甲の事前承諾及び品質基準の遵守を要する。</w:t>
        <w:br/>
        <w:t>3. 支給食材の保管・在庫管理は乙の責任とし、ロス率は月次報告に明記する。</w:t>
        <w:br/>
        <w:t>4. 賞味期限切れ・品質劣化食材の使用は禁止する。</w:t>
      </w:r>
    </w:p>
    <w:p/>
    <w:p>
      <w:r>
        <w:rPr>
          <w:rFonts w:ascii="ＭＳ 明朝" w:hAnsi="ＭＳ 明朝"/>
          <w:b/>
          <w:sz w:val="24"/>
        </w:rPr>
        <w:t>第4条（食品衛生・HACCP）</w:t>
      </w:r>
    </w:p>
    <w:p>
      <w:r>
        <w:rPr>
          <w:rFonts w:ascii="ＭＳ 明朝" w:hAnsi="ＭＳ 明朝"/>
          <w:sz w:val="20"/>
        </w:rPr>
        <w:t>1. 乙は食品衛生法及び店舗のHACCP管理計画を遵守する。</w:t>
        <w:br/>
        <w:t>2. 食品衛生責任者を配置し、資格証の写しを甲に提出する。</w:t>
        <w:br/>
        <w:t>3. 衛生管理記録（温度・手洗い・清掃等）を日次で記録し、月次で甲に提出する。</w:t>
        <w:br/>
        <w:t>4. 食中毒・異物混入事故発生時は、直ちに甲及び保健所に報告する。</w:t>
      </w:r>
    </w:p>
    <w:p/>
    <w:p>
      <w:r>
        <w:rPr>
          <w:rFonts w:ascii="ＭＳ 明朝" w:hAnsi="ＭＳ 明朝"/>
          <w:b/>
          <w:sz w:val="24"/>
        </w:rPr>
        <w:t>第5条（品質保持・調理基準）</w:t>
      </w:r>
    </w:p>
    <w:p>
      <w:r>
        <w:rPr>
          <w:rFonts w:ascii="ＭＳ 明朝" w:hAnsi="ＭＳ 明朝"/>
          <w:sz w:val="20"/>
        </w:rPr>
        <w:t>1. 乙は甲の定める調理マニュアル・レシピ・盛付基準・提供時間基準を遵守する。</w:t>
        <w:br/>
        <w:t>2. 甲は抜き打ちで品質チェック（試食、画像確認、ミステリーショッパー等）を行うことができる。</w:t>
        <w:br/>
        <w:t>3. 基準を満たさない場合、甲は是正指示を行い、改善されない場合は契約解除事由とする。</w:t>
      </w:r>
    </w:p>
    <w:p/>
    <w:p>
      <w:r>
        <w:rPr>
          <w:rFonts w:ascii="ＭＳ 明朝" w:hAnsi="ＭＳ 明朝"/>
          <w:b/>
          <w:sz w:val="24"/>
        </w:rPr>
        <w:t>第6条（業務時間・営業時間）</w:t>
      </w:r>
    </w:p>
    <w:p>
      <w:r>
        <w:rPr>
          <w:rFonts w:ascii="ＭＳ 明朝" w:hAnsi="ＭＳ 明朝"/>
          <w:sz w:val="20"/>
        </w:rPr>
        <w:t>1. 業務時間：　　時 〜 　　時（休憩時間含む）。</w:t>
        <w:br/>
        <w:t>2. 営業日：店舗営業カレンダーに従う。</w:t>
        <w:br/>
        <w:t>3. 乙は独立した事業者として、業務遂行の時間配分・人員配置を自ら決定する。</w:t>
      </w:r>
    </w:p>
    <w:p/>
    <w:p>
      <w:r>
        <w:rPr>
          <w:rFonts w:ascii="ＭＳ 明朝" w:hAnsi="ＭＳ 明朝"/>
          <w:b/>
          <w:sz w:val="24"/>
        </w:rPr>
        <w:t>第7条（委託料・支払方法）</w:t>
      </w:r>
    </w:p>
    <w:p>
      <w:r>
        <w:rPr>
          <w:rFonts w:ascii="ＭＳ 明朝" w:hAnsi="ＭＳ 明朝"/>
          <w:sz w:val="20"/>
        </w:rPr>
        <w:t>1. 委託料：（固定）月額　　　　円／（歩合）売上の　　％／（成果報酬）　　　　円。</w:t>
        <w:br/>
        <w:t>2. 締日：毎月末日／支払日：翌月末日（甲乙合意による）。</w:t>
        <w:br/>
        <w:t>3. 支払方法：乙の指定する金融機関口座への振込（振込手数料は甲負担）。</w:t>
        <w:br/>
        <w:t>4. 消費税は別途加算する。</w:t>
        <w:br/>
        <w:t>5. インボイス制度に基づき、乙は適格請求書を発行する（適格請求書発行事業者である場合）。</w:t>
      </w:r>
    </w:p>
    <w:p/>
    <w:p>
      <w:r>
        <w:rPr>
          <w:rFonts w:ascii="ＭＳ 明朝" w:hAnsi="ＭＳ 明朝"/>
          <w:b/>
          <w:sz w:val="24"/>
        </w:rPr>
        <w:t>第8条（経費負担）</w:t>
      </w:r>
    </w:p>
    <w:p>
      <w:r>
        <w:rPr>
          <w:rFonts w:ascii="ＭＳ 明朝" w:hAnsi="ＭＳ 明朝"/>
          <w:sz w:val="20"/>
        </w:rPr>
        <w:t>1. 甲負担：店舗賃料、光熱費、主要厨房機器、POS等。</w:t>
        <w:br/>
        <w:t>2. 乙負担：包丁・調理小物等の個人工具、業務上の交通費、自身の人件費。</w:t>
        <w:br/>
        <w:t>3. 食材費・消耗品費の負担区分は別紙に定める。</w:t>
      </w:r>
    </w:p>
    <w:p/>
    <w:p>
      <w:r>
        <w:rPr>
          <w:rFonts w:ascii="ＭＳ 明朝" w:hAnsi="ＭＳ 明朝"/>
          <w:b/>
          <w:sz w:val="24"/>
        </w:rPr>
        <w:t>第9条（売上・収益管理（委託販売の場合））</w:t>
      </w:r>
    </w:p>
    <w:p>
      <w:r>
        <w:rPr>
          <w:rFonts w:ascii="ＭＳ 明朝" w:hAnsi="ＭＳ 明朝"/>
          <w:sz w:val="20"/>
        </w:rPr>
        <w:t>1. 売上は甲のPOSシステムで管理し、日次で集計する。</w:t>
        <w:br/>
        <w:t>2. 売上金は毎日　　　まで（または週次で）甲に納入する。</w:t>
        <w:br/>
        <w:t>3. レジ違算が発生した場合は、当日中に原因を究明し、甲に報告する。</w:t>
      </w:r>
    </w:p>
    <w:p/>
    <w:p>
      <w:r>
        <w:rPr>
          <w:rFonts w:ascii="ＭＳ 明朝" w:hAnsi="ＭＳ 明朝"/>
          <w:b/>
          <w:sz w:val="24"/>
        </w:rPr>
        <w:t>第10条（制服・備品の貸与）</w:t>
      </w:r>
    </w:p>
    <w:p>
      <w:r>
        <w:rPr>
          <w:rFonts w:ascii="ＭＳ 明朝" w:hAnsi="ＭＳ 明朝"/>
          <w:sz w:val="20"/>
        </w:rPr>
        <w:t>1. 甲は乙に対し、店舗ブランドの制服・前掛け・帽子等を貸与する。</w:t>
        <w:br/>
        <w:t>2. 主要厨房機器・調理器具・POS機器は甲が用意する。</w:t>
        <w:br/>
        <w:t>3. 終了時には全て返却する。</w:t>
      </w:r>
    </w:p>
    <w:p/>
    <w:p>
      <w:r>
        <w:rPr>
          <w:rFonts w:ascii="ＭＳ 明朝" w:hAnsi="ＭＳ 明朝"/>
          <w:b/>
          <w:sz w:val="24"/>
        </w:rPr>
        <w:t>第11条（教育・研修）</w:t>
      </w:r>
    </w:p>
    <w:p>
      <w:r>
        <w:rPr>
          <w:rFonts w:ascii="ＭＳ 明朝" w:hAnsi="ＭＳ 明朝"/>
          <w:sz w:val="20"/>
        </w:rPr>
        <w:t>1. 業務開始前に、甲が定めるマニュアル研修・衛生研修・接客研修を受講する。</w:t>
        <w:br/>
        <w:t>2. 新メニュー導入時の研修にも参加する。</w:t>
        <w:br/>
        <w:t>3. 研修は無償とする。</w:t>
      </w:r>
    </w:p>
    <w:p/>
    <w:p>
      <w:r>
        <w:rPr>
          <w:rFonts w:ascii="ＭＳ 明朝" w:hAnsi="ＭＳ 明朝"/>
          <w:b/>
          <w:sz w:val="24"/>
        </w:rPr>
        <w:t>第12条（報告義務）</w:t>
      </w:r>
    </w:p>
    <w:p>
      <w:r>
        <w:rPr>
          <w:rFonts w:ascii="ＭＳ 明朝" w:hAnsi="ＭＳ 明朝"/>
          <w:sz w:val="20"/>
        </w:rPr>
        <w:t>1. 乙は次の報告を行う：日報（売上・客数・食材ロス）／月次報告（衛生記録・人員配置・改善提案）／事故報告（発生時直ちに）。</w:t>
        <w:br/>
        <w:t>2. 報告様式は甲が定める。</w:t>
      </w:r>
    </w:p>
    <w:p/>
    <w:p>
      <w:r>
        <w:rPr>
          <w:rFonts w:ascii="ＭＳ 明朝" w:hAnsi="ＭＳ 明朝"/>
          <w:b/>
          <w:sz w:val="24"/>
        </w:rPr>
        <w:t>第13条（検査・監査）</w:t>
      </w:r>
    </w:p>
    <w:p>
      <w:r>
        <w:rPr>
          <w:rFonts w:ascii="ＭＳ 明朝" w:hAnsi="ＭＳ 明朝"/>
          <w:sz w:val="20"/>
        </w:rPr>
        <w:t>1. 甲は事前通知の上、業務状況・衛生状況・帳簿等の検査を行うことができる。</w:t>
        <w:br/>
        <w:t>2. 乙は検査に協力する義務を負う。</w:t>
      </w:r>
    </w:p>
    <w:p/>
    <w:p>
      <w:r>
        <w:rPr>
          <w:rFonts w:ascii="ＭＳ 明朝" w:hAnsi="ＭＳ 明朝"/>
          <w:b/>
          <w:sz w:val="24"/>
        </w:rPr>
        <w:t>第14条（責任の所在）</w:t>
      </w:r>
    </w:p>
    <w:p>
      <w:r>
        <w:rPr>
          <w:rFonts w:ascii="ＭＳ 明朝" w:hAnsi="ＭＳ 明朝"/>
          <w:sz w:val="20"/>
        </w:rPr>
        <w:t>1. 食中毒・異物混入・接客クレーム等が乙の故意・過失により生じた場合、乙が損害賠償責任を負う。</w:t>
        <w:br/>
        <w:t>2. 不可抗力（自然災害・感染症対応休業等）による損害は別途協議する。</w:t>
        <w:br/>
        <w:t>3. 乙はPL保険・施設賠償責任保険等への加入を推奨される。</w:t>
      </w:r>
    </w:p>
    <w:p/>
    <w:p>
      <w:r>
        <w:rPr>
          <w:rFonts w:ascii="ＭＳ 明朝" w:hAnsi="ＭＳ 明朝"/>
          <w:b/>
          <w:sz w:val="24"/>
        </w:rPr>
        <w:t>第15条（知的財産権）</w:t>
      </w:r>
    </w:p>
    <w:p>
      <w:r>
        <w:rPr>
          <w:rFonts w:ascii="ＭＳ 明朝" w:hAnsi="ＭＳ 明朝"/>
          <w:sz w:val="20"/>
        </w:rPr>
        <w:t>1. 業務遂行中に乙が知り得た甲のレシピ・調理方法・盛付・店舗運営ノウハウは、甲に帰属する。</w:t>
        <w:br/>
        <w:t>2. 乙が独自に開発したレシピであっても、業務上甲のために開発されたものは甲に帰属する。</w:t>
      </w:r>
    </w:p>
    <w:p/>
    <w:p>
      <w:r>
        <w:rPr>
          <w:rFonts w:ascii="ＭＳ 明朝" w:hAnsi="ＭＳ 明朝"/>
          <w:b/>
          <w:sz w:val="24"/>
        </w:rPr>
        <w:t>第16条（秘密保持）</w:t>
      </w:r>
    </w:p>
    <w:p>
      <w:r>
        <w:rPr>
          <w:rFonts w:ascii="ＭＳ 明朝" w:hAnsi="ＭＳ 明朝"/>
          <w:sz w:val="20"/>
        </w:rPr>
        <w:t>1. 乙は業務上知り得た甲のレシピ・原価・取引先・顧客情報・売上情報等を第三者に開示してはならない。</w:t>
        <w:br/>
        <w:t>2. SNS等への業務上の情報投稿を禁止する。</w:t>
        <w:br/>
        <w:t>3. 本義務は契約終了後3年間継続する。</w:t>
      </w:r>
    </w:p>
    <w:p/>
    <w:p>
      <w:r>
        <w:rPr>
          <w:rFonts w:ascii="ＭＳ 明朝" w:hAnsi="ＭＳ 明朝"/>
          <w:b/>
          <w:sz w:val="24"/>
        </w:rPr>
        <w:t>第17条（競業避止）</w:t>
      </w:r>
    </w:p>
    <w:p>
      <w:r>
        <w:rPr>
          <w:rFonts w:ascii="ＭＳ 明朝" w:hAnsi="ＭＳ 明朝"/>
          <w:sz w:val="20"/>
        </w:rPr>
        <w:t>1. 契約期間中及び終了後1年間、店舗から半径5km以内の同業態店舗に従事しない。</w:t>
        <w:br/>
        <w:t>2. 違反した場合、損害賠償の対象となる。</w:t>
      </w:r>
    </w:p>
    <w:p/>
    <w:p>
      <w:r>
        <w:rPr>
          <w:rFonts w:ascii="ＭＳ 明朝" w:hAnsi="ＭＳ 明朝"/>
          <w:b/>
          <w:sz w:val="24"/>
        </w:rPr>
        <w:t>第18条（反社会的勢力の排除）</w:t>
      </w:r>
    </w:p>
    <w:p>
      <w:r>
        <w:rPr>
          <w:rFonts w:ascii="ＭＳ 明朝" w:hAnsi="ＭＳ 明朝"/>
          <w:sz w:val="20"/>
        </w:rPr>
        <w:t>1. 甲乙は、自己及び自己の役員・従業員が反社会的勢力でないことを表明保証する。</w:t>
        <w:br/>
        <w:t>2. 違反が判明した場合、相手方は無催告で本契約を解除できる。</w:t>
      </w:r>
    </w:p>
    <w:p/>
    <w:p>
      <w:r>
        <w:rPr>
          <w:rFonts w:ascii="ＭＳ 明朝" w:hAnsi="ＭＳ 明朝"/>
          <w:b/>
          <w:sz w:val="24"/>
        </w:rPr>
        <w:t>第19条（解除事由）</w:t>
      </w:r>
    </w:p>
    <w:p>
      <w:r>
        <w:rPr>
          <w:rFonts w:ascii="ＭＳ 明朝" w:hAnsi="ＭＳ 明朝"/>
          <w:sz w:val="20"/>
        </w:rPr>
        <w:t>1. 重大な契約違反、衛生事故、品質基準の著しい未達、信用毀損、支払遅延等があった場合、相手方は催告の上、解除できる。</w:t>
        <w:br/>
        <w:t>2. 食中毒事故発生時は無催告解除可。</w:t>
      </w:r>
    </w:p>
    <w:p/>
    <w:p>
      <w:r>
        <w:rPr>
          <w:rFonts w:ascii="ＭＳ 明朝" w:hAnsi="ＭＳ 明朝"/>
          <w:b/>
          <w:sz w:val="24"/>
        </w:rPr>
        <w:t>第20条（中途解約）</w:t>
      </w:r>
    </w:p>
    <w:p>
      <w:r>
        <w:rPr>
          <w:rFonts w:ascii="ＭＳ 明朝" w:hAnsi="ＭＳ 明朝"/>
          <w:sz w:val="20"/>
        </w:rPr>
        <w:t>1. 甲乙いずれも、3ヶ月前の書面通知により、本契約を解約できる。</w:t>
        <w:br/>
        <w:t>2. 期間途中での解約により損害が生じた場合、その負担は別途協議する。</w:t>
      </w:r>
    </w:p>
    <w:p/>
    <w:p>
      <w:r>
        <w:rPr>
          <w:rFonts w:ascii="ＭＳ 明朝" w:hAnsi="ＭＳ 明朝"/>
          <w:b/>
          <w:sz w:val="24"/>
        </w:rPr>
        <w:t>第21条（契約更新）</w:t>
      </w:r>
    </w:p>
    <w:p>
      <w:r>
        <w:rPr>
          <w:rFonts w:ascii="ＭＳ 明朝" w:hAnsi="ＭＳ 明朝"/>
          <w:sz w:val="20"/>
        </w:rPr>
        <w:t>本契約は期間満了の1ヶ月前までに甲乙いずれからも書面による異議がない場合、同条件で1年間自動更新する。</w:t>
      </w:r>
    </w:p>
    <w:p/>
    <w:p>
      <w:r>
        <w:rPr>
          <w:rFonts w:ascii="ＭＳ 明朝" w:hAnsi="ＭＳ 明朝"/>
          <w:b/>
          <w:sz w:val="24"/>
        </w:rPr>
        <w:t>第22条（通知方法）</w:t>
      </w:r>
    </w:p>
    <w:p>
      <w:r>
        <w:rPr>
          <w:rFonts w:ascii="ＭＳ 明朝" w:hAnsi="ＭＳ 明朝"/>
          <w:sz w:val="20"/>
        </w:rPr>
        <w:t>本契約に関する通知は、書面または電子メール（甲乙合意の連絡先）により行う。</w:t>
      </w:r>
    </w:p>
    <w:p/>
    <w:p>
      <w:r>
        <w:rPr>
          <w:rFonts w:ascii="ＭＳ 明朝" w:hAnsi="ＭＳ 明朝"/>
          <w:b/>
          <w:sz w:val="24"/>
        </w:rPr>
        <w:t>第23条（協議事項）</w:t>
      </w:r>
    </w:p>
    <w:p>
      <w:r>
        <w:rPr>
          <w:rFonts w:ascii="ＭＳ 明朝" w:hAnsi="ＭＳ 明朝"/>
          <w:sz w:val="20"/>
        </w:rPr>
        <w:t>本契約に定めのない事項及び解釈に疑義が生じた事項については、甲乙誠実に協議の上、決定する。</w:t>
      </w:r>
    </w:p>
    <w:p/>
    <w:p>
      <w:r>
        <w:rPr>
          <w:rFonts w:ascii="ＭＳ 明朝" w:hAnsi="ＭＳ 明朝"/>
          <w:b/>
          <w:sz w:val="24"/>
        </w:rPr>
        <w:t>第24条（反故・無効条項の取扱）</w:t>
      </w:r>
    </w:p>
    <w:p>
      <w:r>
        <w:rPr>
          <w:rFonts w:ascii="ＭＳ 明朝" w:hAnsi="ＭＳ 明朝"/>
          <w:sz w:val="20"/>
        </w:rPr>
        <w:t>本契約の一部条項が無効・取消となった場合でも、他の条項の効力には影響しない。</w:t>
      </w:r>
    </w:p>
    <w:p/>
    <w:p>
      <w:r>
        <w:rPr>
          <w:rFonts w:ascii="ＭＳ 明朝" w:hAnsi="ＭＳ 明朝"/>
          <w:b/>
          <w:sz w:val="24"/>
        </w:rPr>
        <w:t>第25条（合意管轄）</w:t>
      </w:r>
    </w:p>
    <w:p>
      <w:r>
        <w:rPr>
          <w:rFonts w:ascii="ＭＳ 明朝" w:hAnsi="ＭＳ 明朝"/>
          <w:sz w:val="20"/>
        </w:rPr>
        <w:t>本契約に関する一切の紛争は、甲の本店所在地を管轄する裁判所を第一審の専属的合意管轄裁判所とする。</w:t>
      </w:r>
    </w:p>
    <w:p/>
    <w:p>
      <w:r>
        <w:rPr>
          <w:rFonts w:ascii="ＭＳ 明朝" w:hAnsi="ＭＳ 明朝"/>
          <w:sz w:val="20"/>
        </w:rPr>
        <w:t>本契約成立の証として、本書2通を作成し、甲乙各1通を保有する。</w:t>
      </w:r>
    </w:p>
    <w:p>
      <w:r>
        <w:rPr>
          <w:rFonts w:ascii="ＭＳ 明朝" w:hAnsi="ＭＳ 明朝"/>
          <w:sz w:val="20"/>
        </w:rPr>
        <w:t xml:space="preserve">　　　　年　　月　　日</w:t>
      </w:r>
    </w:p>
    <w:p/>
    <w:p>
      <w:r>
        <w:rPr>
          <w:rFonts w:ascii="ＭＳ 明朝" w:hAnsi="ＭＳ 明朝"/>
          <w:b/>
          <w:sz w:val="22"/>
        </w:rPr>
        <w:t>甲（委託者）</w:t>
      </w:r>
    </w:p>
    <w:p>
      <w:r>
        <w:rPr>
          <w:rFonts w:ascii="ＭＳ 明朝" w:hAnsi="ＭＳ 明朝"/>
          <w:sz w:val="22"/>
        </w:rPr>
        <w:t>所在地：</w:t>
      </w:r>
    </w:p>
    <w:p>
      <w:r>
        <w:rPr>
          <w:rFonts w:ascii="ＭＳ 明朝" w:hAnsi="ＭＳ 明朝"/>
          <w:sz w:val="22"/>
        </w:rPr>
        <w:t>事業所名：</w:t>
      </w:r>
    </w:p>
    <w:p>
      <w:r>
        <w:rPr>
          <w:rFonts w:ascii="ＭＳ 明朝" w:hAnsi="ＭＳ 明朝"/>
          <w:sz w:val="22"/>
        </w:rPr>
        <w:t>代表者：</w:t>
      </w:r>
    </w:p>
    <w:p>
      <w:r>
        <w:rPr>
          <w:rFonts w:ascii="ＭＳ 明朝" w:hAnsi="ＭＳ 明朝"/>
          <w:sz w:val="22"/>
        </w:rPr>
        <w:t>印</w:t>
      </w:r>
    </w:p>
    <w:p/>
    <w:p>
      <w:r>
        <w:rPr>
          <w:rFonts w:ascii="ＭＳ 明朝" w:hAnsi="ＭＳ 明朝"/>
          <w:b/>
          <w:sz w:val="22"/>
        </w:rPr>
        <w:t>乙（受託者）</w:t>
      </w:r>
    </w:p>
    <w:p>
      <w:r>
        <w:rPr>
          <w:rFonts w:ascii="ＭＳ 明朝" w:hAnsi="ＭＳ 明朝"/>
          <w:sz w:val="22"/>
        </w:rPr>
        <w:t>所在地：</w:t>
      </w:r>
    </w:p>
    <w:p>
      <w:r>
        <w:rPr>
          <w:rFonts w:ascii="ＭＳ 明朝" w:hAnsi="ＭＳ 明朝"/>
          <w:sz w:val="22"/>
        </w:rPr>
        <w:t>氏名又は商号：</w:t>
      </w:r>
    </w:p>
    <w:p>
      <w:r>
        <w:rPr>
          <w:rFonts w:ascii="ＭＳ 明朝" w:hAnsi="ＭＳ 明朝"/>
          <w:sz w:val="22"/>
        </w:rPr>
        <w:t>代表者：</w:t>
      </w:r>
    </w:p>
    <w:p>
      <w:r>
        <w:rPr>
          <w:rFonts w:ascii="ＭＳ 明朝" w:hAnsi="ＭＳ 明朝"/>
          <w:sz w:val="22"/>
        </w:rPr>
        <w:t>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